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8E" w:rsidRPr="00B700E7" w:rsidRDefault="00A26E8E" w:rsidP="000F585C">
      <w:pPr>
        <w:spacing w:line="276" w:lineRule="auto"/>
        <w:jc w:val="center"/>
        <w:outlineLvl w:val="0"/>
        <w:rPr>
          <w:b/>
          <w:bCs/>
          <w:noProof/>
          <w:lang w:val="sk-SK"/>
        </w:rPr>
      </w:pPr>
      <w:r w:rsidRPr="00B700E7">
        <w:rPr>
          <w:b/>
          <w:bCs/>
          <w:noProof/>
          <w:lang w:val="sk-SK"/>
        </w:rPr>
        <w:t>Učebné osnovy</w:t>
      </w:r>
    </w:p>
    <w:p w:rsidR="00A26E8E" w:rsidRPr="00B700E7" w:rsidRDefault="00A26E8E" w:rsidP="00A26E8E">
      <w:pPr>
        <w:spacing w:line="276" w:lineRule="auto"/>
        <w:jc w:val="both"/>
        <w:rPr>
          <w:b/>
          <w:bCs/>
          <w:noProof/>
          <w:lang w:val="sk-SK"/>
        </w:rPr>
      </w:pP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8"/>
        <w:gridCol w:w="4472"/>
      </w:tblGrid>
      <w:tr w:rsidR="00A26E8E" w:rsidRPr="00B700E7" w:rsidTr="00C53E33">
        <w:trPr>
          <w:trHeight w:val="446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8E" w:rsidRPr="00B700E7" w:rsidRDefault="00A26E8E" w:rsidP="00C53E33">
            <w:pPr>
              <w:spacing w:line="276" w:lineRule="auto"/>
              <w:rPr>
                <w:b/>
                <w:bCs/>
                <w:noProof/>
                <w:lang w:val="sk-SK" w:eastAsia="cs-CZ"/>
              </w:rPr>
            </w:pPr>
            <w:r w:rsidRPr="00B700E7">
              <w:rPr>
                <w:b/>
                <w:bCs/>
                <w:noProof/>
                <w:lang w:val="sk-SK"/>
              </w:rPr>
              <w:t>Názov predmetu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8E" w:rsidRPr="00B700E7" w:rsidRDefault="002F7134" w:rsidP="00C53E33">
            <w:pPr>
              <w:spacing w:line="276" w:lineRule="auto"/>
              <w:rPr>
                <w:b/>
                <w:bCs/>
                <w:noProof/>
                <w:lang w:val="sk-SK" w:eastAsia="cs-CZ"/>
              </w:rPr>
            </w:pPr>
            <w:r w:rsidRPr="00B700E7">
              <w:rPr>
                <w:b/>
                <w:bCs/>
                <w:noProof/>
                <w:lang w:val="sk-SK"/>
              </w:rPr>
              <w:t>Geografia</w:t>
            </w:r>
          </w:p>
        </w:tc>
      </w:tr>
      <w:tr w:rsidR="00A26E8E" w:rsidRPr="00B700E7" w:rsidTr="00C53E33">
        <w:trPr>
          <w:trHeight w:val="112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8E" w:rsidRPr="00B700E7" w:rsidRDefault="00A26E8E" w:rsidP="00C53E33">
            <w:pPr>
              <w:spacing w:line="276" w:lineRule="auto"/>
              <w:rPr>
                <w:b/>
                <w:bCs/>
                <w:noProof/>
                <w:lang w:val="sk-SK" w:eastAsia="cs-CZ"/>
              </w:rPr>
            </w:pPr>
            <w:r w:rsidRPr="00B700E7">
              <w:rPr>
                <w:b/>
                <w:bCs/>
                <w:noProof/>
                <w:lang w:val="sk-SK"/>
              </w:rPr>
              <w:t>Časový rozsah výučby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8E" w:rsidRPr="00B700E7" w:rsidRDefault="00765BA6" w:rsidP="00C53E33">
            <w:pPr>
              <w:spacing w:line="276" w:lineRule="auto"/>
              <w:rPr>
                <w:noProof/>
                <w:lang w:val="sk-SK" w:eastAsia="cs-CZ"/>
              </w:rPr>
            </w:pPr>
            <w:r w:rsidRPr="00B700E7">
              <w:rPr>
                <w:noProof/>
                <w:lang w:val="sk-SK"/>
              </w:rPr>
              <w:t>1 hodina</w:t>
            </w:r>
            <w:r w:rsidR="00BD447C" w:rsidRPr="00B700E7">
              <w:rPr>
                <w:noProof/>
                <w:lang w:val="sk-SK"/>
              </w:rPr>
              <w:t xml:space="preserve"> týždenne, spolu 33</w:t>
            </w:r>
            <w:r w:rsidR="00A26E8E" w:rsidRPr="00B700E7">
              <w:rPr>
                <w:noProof/>
                <w:lang w:val="sk-SK"/>
              </w:rPr>
              <w:t xml:space="preserve"> vyučovacích hodín</w:t>
            </w:r>
          </w:p>
        </w:tc>
      </w:tr>
      <w:tr w:rsidR="00A26E8E" w:rsidRPr="00B700E7" w:rsidTr="00C53E33">
        <w:trPr>
          <w:trHeight w:val="114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8E" w:rsidRPr="00B700E7" w:rsidRDefault="00A26E8E" w:rsidP="00C53E33">
            <w:pPr>
              <w:spacing w:line="276" w:lineRule="auto"/>
              <w:rPr>
                <w:b/>
                <w:bCs/>
                <w:noProof/>
                <w:lang w:val="sk-SK" w:eastAsia="cs-CZ"/>
              </w:rPr>
            </w:pPr>
            <w:r w:rsidRPr="00B700E7">
              <w:rPr>
                <w:b/>
                <w:bCs/>
                <w:noProof/>
                <w:lang w:val="sk-SK"/>
              </w:rPr>
              <w:t xml:space="preserve">Ročník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8E" w:rsidRPr="00B700E7" w:rsidRDefault="002F7134" w:rsidP="00C53E33">
            <w:pPr>
              <w:spacing w:line="276" w:lineRule="auto"/>
              <w:rPr>
                <w:noProof/>
                <w:lang w:val="sk-SK" w:eastAsia="cs-CZ"/>
              </w:rPr>
            </w:pPr>
            <w:r w:rsidRPr="00B700E7">
              <w:rPr>
                <w:noProof/>
                <w:lang w:val="sk-SK"/>
              </w:rPr>
              <w:t>šiesty</w:t>
            </w:r>
          </w:p>
        </w:tc>
      </w:tr>
      <w:tr w:rsidR="00A26E8E" w:rsidRPr="00B700E7" w:rsidTr="00C53E33">
        <w:trPr>
          <w:trHeight w:val="200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8E" w:rsidRPr="00B700E7" w:rsidRDefault="00A26E8E" w:rsidP="00C53E33">
            <w:pPr>
              <w:spacing w:line="276" w:lineRule="auto"/>
              <w:rPr>
                <w:noProof/>
                <w:lang w:val="sk-SK" w:eastAsia="cs-CZ"/>
              </w:rPr>
            </w:pPr>
            <w:r w:rsidRPr="00B700E7">
              <w:rPr>
                <w:b/>
                <w:bCs/>
                <w:noProof/>
                <w:lang w:val="sk-SK"/>
              </w:rPr>
              <w:t xml:space="preserve">Škola </w:t>
            </w:r>
            <w:r w:rsidRPr="00B700E7">
              <w:rPr>
                <w:noProof/>
                <w:lang w:val="sk-SK"/>
              </w:rPr>
              <w:t>(názov, adresa)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8E" w:rsidRPr="00B700E7" w:rsidRDefault="00A26E8E" w:rsidP="00C53E33">
            <w:pPr>
              <w:spacing w:line="276" w:lineRule="auto"/>
              <w:rPr>
                <w:b/>
                <w:bCs/>
                <w:noProof/>
                <w:lang w:val="sk-SK" w:eastAsia="cs-CZ"/>
              </w:rPr>
            </w:pPr>
            <w:r w:rsidRPr="00B700E7">
              <w:rPr>
                <w:b/>
                <w:bCs/>
                <w:noProof/>
                <w:lang w:val="sk-SK"/>
              </w:rPr>
              <w:t xml:space="preserve">Súkromná základná škola </w:t>
            </w:r>
          </w:p>
          <w:p w:rsidR="00A26E8E" w:rsidRPr="00B700E7" w:rsidRDefault="00A26E8E" w:rsidP="00C53E33">
            <w:pPr>
              <w:spacing w:line="276" w:lineRule="auto"/>
              <w:rPr>
                <w:b/>
                <w:bCs/>
                <w:noProof/>
                <w:lang w:val="sk-SK"/>
              </w:rPr>
            </w:pPr>
            <w:r w:rsidRPr="00B700E7">
              <w:rPr>
                <w:b/>
                <w:bCs/>
                <w:noProof/>
                <w:lang w:val="sk-SK"/>
              </w:rPr>
              <w:t>Oravská cesta 11</w:t>
            </w:r>
          </w:p>
          <w:p w:rsidR="00A26E8E" w:rsidRPr="00B700E7" w:rsidRDefault="00A26E8E" w:rsidP="00C53E33">
            <w:pPr>
              <w:spacing w:line="276" w:lineRule="auto"/>
              <w:rPr>
                <w:b/>
                <w:bCs/>
                <w:noProof/>
                <w:lang w:val="sk-SK" w:eastAsia="cs-CZ"/>
              </w:rPr>
            </w:pPr>
            <w:r w:rsidRPr="00B700E7">
              <w:rPr>
                <w:b/>
                <w:bCs/>
                <w:noProof/>
                <w:lang w:val="sk-SK"/>
              </w:rPr>
              <w:t>Žilina</w:t>
            </w:r>
          </w:p>
        </w:tc>
      </w:tr>
      <w:tr w:rsidR="00A26E8E" w:rsidRPr="00B700E7" w:rsidTr="00C53E33">
        <w:trPr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8E" w:rsidRPr="00B700E7" w:rsidRDefault="00A26E8E" w:rsidP="00C53E33">
            <w:pPr>
              <w:spacing w:line="276" w:lineRule="auto"/>
              <w:rPr>
                <w:b/>
                <w:bCs/>
                <w:noProof/>
                <w:lang w:val="sk-SK" w:eastAsia="cs-CZ"/>
              </w:rPr>
            </w:pPr>
            <w:r w:rsidRPr="00B700E7">
              <w:rPr>
                <w:b/>
                <w:bCs/>
                <w:noProof/>
                <w:lang w:val="sk-SK"/>
              </w:rPr>
              <w:t>Stupeň vzdelania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8E" w:rsidRPr="00B700E7" w:rsidRDefault="00A26E8E" w:rsidP="00C53E33">
            <w:pPr>
              <w:spacing w:line="276" w:lineRule="auto"/>
              <w:rPr>
                <w:b/>
                <w:bCs/>
                <w:noProof/>
                <w:lang w:val="sk-SK" w:eastAsia="cs-CZ"/>
              </w:rPr>
            </w:pPr>
            <w:r w:rsidRPr="00B700E7">
              <w:rPr>
                <w:b/>
                <w:bCs/>
                <w:noProof/>
                <w:lang w:val="sk-SK"/>
              </w:rPr>
              <w:t>ISCED 2</w:t>
            </w:r>
          </w:p>
        </w:tc>
      </w:tr>
      <w:tr w:rsidR="00A26E8E" w:rsidRPr="00B700E7" w:rsidTr="00C53E33">
        <w:trPr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8E" w:rsidRPr="00B700E7" w:rsidRDefault="00A26E8E" w:rsidP="00C53E33">
            <w:pPr>
              <w:spacing w:line="276" w:lineRule="auto"/>
              <w:rPr>
                <w:b/>
                <w:bCs/>
                <w:noProof/>
                <w:lang w:val="sk-SK" w:eastAsia="cs-CZ"/>
              </w:rPr>
            </w:pPr>
            <w:r w:rsidRPr="00B700E7">
              <w:rPr>
                <w:b/>
                <w:bCs/>
                <w:noProof/>
                <w:lang w:val="sk-SK"/>
              </w:rPr>
              <w:t>Názov Školského vzdelávacieho programu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8E" w:rsidRPr="00B700E7" w:rsidRDefault="00A26E8E" w:rsidP="00C53E33">
            <w:pPr>
              <w:spacing w:line="276" w:lineRule="auto"/>
              <w:rPr>
                <w:b/>
                <w:bCs/>
                <w:noProof/>
                <w:lang w:val="sk-SK" w:eastAsia="cs-CZ"/>
              </w:rPr>
            </w:pPr>
            <w:r w:rsidRPr="00B700E7">
              <w:rPr>
                <w:b/>
                <w:bCs/>
                <w:noProof/>
                <w:lang w:val="sk-SK"/>
              </w:rPr>
              <w:t>S angličtinou objavujeme svet</w:t>
            </w:r>
          </w:p>
        </w:tc>
      </w:tr>
      <w:tr w:rsidR="00A26E8E" w:rsidRPr="00B700E7" w:rsidTr="00C53E33">
        <w:trPr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8E" w:rsidRPr="00B700E7" w:rsidRDefault="00A26E8E" w:rsidP="00C53E33">
            <w:pPr>
              <w:spacing w:line="276" w:lineRule="auto"/>
              <w:rPr>
                <w:b/>
                <w:bCs/>
                <w:noProof/>
                <w:lang w:val="sk-SK" w:eastAsia="cs-CZ"/>
              </w:rPr>
            </w:pPr>
            <w:r w:rsidRPr="00B700E7">
              <w:rPr>
                <w:b/>
                <w:bCs/>
                <w:noProof/>
                <w:lang w:val="sk-SK"/>
              </w:rPr>
              <w:t>Dĺžka štúdia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8E" w:rsidRPr="00B700E7" w:rsidRDefault="00A26E8E" w:rsidP="00C53E33">
            <w:pPr>
              <w:spacing w:line="276" w:lineRule="auto"/>
              <w:rPr>
                <w:b/>
                <w:bCs/>
                <w:noProof/>
                <w:lang w:val="sk-SK" w:eastAsia="cs-CZ"/>
              </w:rPr>
            </w:pPr>
            <w:r w:rsidRPr="00B700E7">
              <w:rPr>
                <w:b/>
                <w:bCs/>
                <w:noProof/>
                <w:lang w:val="sk-SK"/>
              </w:rPr>
              <w:t>5 rokov</w:t>
            </w:r>
          </w:p>
        </w:tc>
      </w:tr>
      <w:tr w:rsidR="00A26E8E" w:rsidRPr="00B700E7" w:rsidTr="00C53E33">
        <w:trPr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8E" w:rsidRPr="00B700E7" w:rsidRDefault="00A26E8E" w:rsidP="00C53E33">
            <w:pPr>
              <w:spacing w:line="276" w:lineRule="auto"/>
              <w:rPr>
                <w:b/>
                <w:bCs/>
                <w:noProof/>
                <w:lang w:val="sk-SK" w:eastAsia="cs-CZ"/>
              </w:rPr>
            </w:pPr>
            <w:r w:rsidRPr="00B700E7">
              <w:rPr>
                <w:b/>
                <w:bCs/>
                <w:noProof/>
                <w:lang w:val="sk-SK"/>
              </w:rPr>
              <w:t>Forma štúdia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8E" w:rsidRPr="00B700E7" w:rsidRDefault="00A26E8E" w:rsidP="00C53E33">
            <w:pPr>
              <w:spacing w:line="276" w:lineRule="auto"/>
              <w:rPr>
                <w:b/>
                <w:bCs/>
                <w:noProof/>
                <w:lang w:val="sk-SK" w:eastAsia="cs-CZ"/>
              </w:rPr>
            </w:pPr>
            <w:r w:rsidRPr="00B700E7">
              <w:rPr>
                <w:b/>
                <w:bCs/>
                <w:noProof/>
                <w:lang w:val="sk-SK"/>
              </w:rPr>
              <w:t>denná</w:t>
            </w:r>
          </w:p>
        </w:tc>
      </w:tr>
      <w:tr w:rsidR="00A26E8E" w:rsidRPr="00B700E7" w:rsidTr="00C53E33">
        <w:trPr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8E" w:rsidRPr="00B700E7" w:rsidRDefault="00A26E8E" w:rsidP="00C53E33">
            <w:pPr>
              <w:spacing w:line="276" w:lineRule="auto"/>
              <w:rPr>
                <w:b/>
                <w:bCs/>
                <w:noProof/>
                <w:lang w:val="sk-SK" w:eastAsia="cs-CZ"/>
              </w:rPr>
            </w:pPr>
            <w:r w:rsidRPr="00B700E7">
              <w:rPr>
                <w:b/>
                <w:bCs/>
                <w:noProof/>
                <w:lang w:val="sk-SK"/>
              </w:rPr>
              <w:t>Vyučovací jazyk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8E" w:rsidRPr="00B700E7" w:rsidRDefault="00A26E8E" w:rsidP="00C53E33">
            <w:pPr>
              <w:spacing w:line="276" w:lineRule="auto"/>
              <w:rPr>
                <w:b/>
                <w:bCs/>
                <w:noProof/>
                <w:lang w:val="sk-SK" w:eastAsia="cs-CZ"/>
              </w:rPr>
            </w:pPr>
            <w:r w:rsidRPr="00B700E7">
              <w:rPr>
                <w:b/>
                <w:bCs/>
                <w:noProof/>
                <w:lang w:val="sk-SK"/>
              </w:rPr>
              <w:t>slovenský jazyk</w:t>
            </w:r>
          </w:p>
        </w:tc>
      </w:tr>
    </w:tbl>
    <w:p w:rsidR="00A26E8E" w:rsidRPr="00B700E7" w:rsidRDefault="00A26E8E" w:rsidP="006A0423">
      <w:pPr>
        <w:jc w:val="center"/>
        <w:rPr>
          <w:b/>
          <w:noProof/>
          <w:sz w:val="28"/>
          <w:szCs w:val="28"/>
          <w:lang w:val="sk-SK"/>
        </w:rPr>
      </w:pPr>
    </w:p>
    <w:p w:rsidR="00DB6BFA" w:rsidRPr="00B700E7" w:rsidRDefault="002F7134" w:rsidP="00B700E7">
      <w:pPr>
        <w:jc w:val="center"/>
        <w:outlineLvl w:val="0"/>
        <w:rPr>
          <w:b/>
          <w:noProof/>
          <w:lang w:val="sk-SK"/>
        </w:rPr>
      </w:pPr>
      <w:r w:rsidRPr="00B700E7">
        <w:rPr>
          <w:b/>
          <w:noProof/>
          <w:lang w:val="sk-SK"/>
        </w:rPr>
        <w:t>Učebné osnovy sú totožné so vzdelávacím štandardom ŠVP pre príslušný predmet.</w:t>
      </w:r>
    </w:p>
    <w:p w:rsidR="00DB6BFA" w:rsidRPr="00B700E7" w:rsidRDefault="00DB6BFA" w:rsidP="00F80A74">
      <w:pPr>
        <w:jc w:val="center"/>
        <w:rPr>
          <w:b/>
          <w:noProof/>
          <w:sz w:val="44"/>
          <w:szCs w:val="44"/>
          <w:lang w:val="sk-SK"/>
        </w:rPr>
      </w:pPr>
    </w:p>
    <w:p w:rsidR="00F80A74" w:rsidRPr="00B700E7" w:rsidRDefault="00C53E33" w:rsidP="000F585C">
      <w:pPr>
        <w:outlineLvl w:val="0"/>
        <w:rPr>
          <w:b/>
          <w:noProof/>
          <w:sz w:val="28"/>
          <w:szCs w:val="28"/>
          <w:lang w:val="sk-SK"/>
        </w:rPr>
      </w:pPr>
      <w:r w:rsidRPr="00B700E7">
        <w:rPr>
          <w:b/>
          <w:noProof/>
          <w:sz w:val="28"/>
          <w:szCs w:val="28"/>
          <w:lang w:val="sk-SK"/>
        </w:rPr>
        <w:t>CHARAKTERISTIKA PREDMETU</w:t>
      </w:r>
    </w:p>
    <w:p w:rsidR="00F80A74" w:rsidRPr="00B700E7" w:rsidRDefault="00F80A74" w:rsidP="00F80A74">
      <w:pPr>
        <w:rPr>
          <w:noProof/>
          <w:lang w:val="sk-SK"/>
        </w:rPr>
      </w:pPr>
    </w:p>
    <w:p w:rsidR="00C13224" w:rsidRPr="00B700E7" w:rsidRDefault="00C13224" w:rsidP="00C13224">
      <w:pPr>
        <w:pStyle w:val="Normlnywebov"/>
        <w:jc w:val="both"/>
        <w:rPr>
          <w:noProof/>
        </w:rPr>
      </w:pPr>
      <w:r w:rsidRPr="00B700E7">
        <w:rPr>
          <w:noProof/>
        </w:rPr>
        <w:t xml:space="preserve">Učebný predmet geografia rozvíja u žiakov poznanie o výnimočnosti a jedinečnosti planéty Zem. Pomáha správne pochopiť podstatu javov a procesov, ktoré na Zemi prebiehajú a uvedomiť si princípy, na ktorých je postavená existencia života. Štúdium geografie umožňuje žiakom spoznávať krajinu v celej svojej komplexnosti a zložitosti. Podporuje snahu porozumieť vzťahom medzi jednotlivými zložkami a prvkami krajiny a chápať ich silnú vzájomnú previazanosť. </w:t>
      </w:r>
    </w:p>
    <w:p w:rsidR="00C13224" w:rsidRPr="00B700E7" w:rsidRDefault="00C13224" w:rsidP="00C13224">
      <w:pPr>
        <w:pStyle w:val="Normlnywebov"/>
        <w:jc w:val="both"/>
        <w:rPr>
          <w:noProof/>
        </w:rPr>
      </w:pPr>
      <w:r w:rsidRPr="00B700E7">
        <w:rPr>
          <w:noProof/>
        </w:rPr>
        <w:t xml:space="preserve">Základnou zručnosťou, rozvíjanou v geografii, je práca s mapovými podkladmi v tlačenej a digitálnej podobe. Vedieť mapu vyhľadať, čítať, pracovať s ňou, analyzovať jej obsah a interpretovať ho, orientovať sa v nej a podľa nej v neznámom prostredí, tvoria základ geografického myslenia a vzdelávania. </w:t>
      </w:r>
    </w:p>
    <w:p w:rsidR="00C13224" w:rsidRPr="00B700E7" w:rsidRDefault="00C13224" w:rsidP="00C13224">
      <w:pPr>
        <w:pStyle w:val="Normlnywebov"/>
        <w:jc w:val="both"/>
        <w:rPr>
          <w:noProof/>
        </w:rPr>
      </w:pPr>
      <w:r w:rsidRPr="00B700E7">
        <w:rPr>
          <w:noProof/>
        </w:rPr>
        <w:t xml:space="preserve">Dôkladné poznanie Zeme je nevyhnutnou podmienkou jej ochrany. Každé miesto na Zemi je osobité. Od iných sa odlišuje typickým podnebím, rastlinstvom, živočíšstvom, ale aj obyvateľmi s vlastným jazykom, kultúrou a spôsobom života. Tolerancia žiakov k inakosti predpokladá pochopenie podstaty príčin rôznorodosti a rozmanitosti jednotlivých krajín. Vyžaduje úctu k princípom demokracie a občianskej slobody, ktorých nerešpektovanie môže viesť k vojnovým konfliktom a globálnym katastrofám. Geografia zohráva v tomto smere nezastupiteľnú úlohu. Zdôrazňuje súvislosti a nie vždy jasnú prepojenosť príčin s dôsledkami. Formuje osobnosť mladého človeka upozorňovaním na podobnosť, ale aj zvláštnosti popisovaných regiónov, ktoré porovnáva so Slovenskom, pričom poukazuje na jeho jedinečnosť v kontexte Európy, či sveta. </w:t>
      </w:r>
    </w:p>
    <w:p w:rsidR="002372E1" w:rsidRPr="00B700E7" w:rsidRDefault="002372E1" w:rsidP="00B94C5E">
      <w:pPr>
        <w:spacing w:line="360" w:lineRule="auto"/>
        <w:jc w:val="both"/>
        <w:rPr>
          <w:b/>
          <w:noProof/>
          <w:sz w:val="28"/>
          <w:szCs w:val="28"/>
          <w:lang w:val="sk-SK"/>
        </w:rPr>
      </w:pPr>
      <w:r w:rsidRPr="00B700E7">
        <w:rPr>
          <w:b/>
          <w:noProof/>
          <w:sz w:val="28"/>
          <w:szCs w:val="28"/>
          <w:lang w:val="sk-SK"/>
        </w:rPr>
        <w:lastRenderedPageBreak/>
        <w:t xml:space="preserve">CIELE PREDMETU </w:t>
      </w:r>
    </w:p>
    <w:p w:rsidR="002372E1" w:rsidRPr="00B700E7" w:rsidRDefault="002372E1" w:rsidP="00B94C5E">
      <w:pPr>
        <w:spacing w:line="360" w:lineRule="auto"/>
        <w:jc w:val="both"/>
        <w:rPr>
          <w:noProof/>
          <w:lang w:val="sk-SK"/>
        </w:rPr>
      </w:pPr>
      <w:r w:rsidRPr="00B700E7">
        <w:rPr>
          <w:noProof/>
          <w:lang w:val="sk-SK"/>
        </w:rPr>
        <w:t xml:space="preserve">Žiaci </w:t>
      </w:r>
    </w:p>
    <w:p w:rsidR="002372E1" w:rsidRPr="00B700E7" w:rsidRDefault="002372E1" w:rsidP="008A22AA">
      <w:pPr>
        <w:spacing w:line="276" w:lineRule="auto"/>
        <w:jc w:val="both"/>
        <w:rPr>
          <w:noProof/>
          <w:lang w:val="sk-SK"/>
        </w:rPr>
      </w:pPr>
      <w:r w:rsidRPr="00B700E7">
        <w:rPr>
          <w:noProof/>
          <w:lang w:val="sk-SK"/>
        </w:rPr>
        <w:sym w:font="Symbol" w:char="F0B7"/>
      </w:r>
      <w:r w:rsidRPr="00B700E7">
        <w:rPr>
          <w:noProof/>
          <w:lang w:val="sk-SK"/>
        </w:rPr>
        <w:t xml:space="preserve"> vyhľadajú, porovnajú, posúdia pravdivosť a zhodnotia dostupné informácie o krajine z rôznych informačných zdrojov, </w:t>
      </w:r>
    </w:p>
    <w:p w:rsidR="002372E1" w:rsidRPr="00B700E7" w:rsidRDefault="002372E1" w:rsidP="008A22AA">
      <w:pPr>
        <w:spacing w:line="276" w:lineRule="auto"/>
        <w:jc w:val="both"/>
        <w:rPr>
          <w:noProof/>
          <w:lang w:val="sk-SK"/>
        </w:rPr>
      </w:pPr>
      <w:r w:rsidRPr="00B700E7">
        <w:rPr>
          <w:noProof/>
          <w:lang w:val="sk-SK"/>
        </w:rPr>
        <w:sym w:font="Symbol" w:char="F0B7"/>
      </w:r>
      <w:r w:rsidRPr="00B700E7">
        <w:rPr>
          <w:noProof/>
          <w:lang w:val="sk-SK"/>
        </w:rPr>
        <w:t xml:space="preserve"> prezentujú informácie o krajine v rôznych podobách (grafy, tabuľky, schémy, diagramy, fotografie, filmy a pod.), </w:t>
      </w:r>
    </w:p>
    <w:p w:rsidR="002372E1" w:rsidRPr="00B700E7" w:rsidRDefault="002372E1" w:rsidP="008A22AA">
      <w:pPr>
        <w:spacing w:line="276" w:lineRule="auto"/>
        <w:jc w:val="both"/>
        <w:rPr>
          <w:noProof/>
          <w:lang w:val="sk-SK"/>
        </w:rPr>
      </w:pPr>
      <w:r w:rsidRPr="00B700E7">
        <w:rPr>
          <w:noProof/>
          <w:lang w:val="sk-SK"/>
        </w:rPr>
        <w:sym w:font="Symbol" w:char="F0B7"/>
      </w:r>
      <w:r w:rsidRPr="00B700E7">
        <w:rPr>
          <w:noProof/>
          <w:lang w:val="sk-SK"/>
        </w:rPr>
        <w:t xml:space="preserve"> interpretujú mapy rôzneho druhu v digitálnej aj tlačenej podobe, </w:t>
      </w:r>
    </w:p>
    <w:p w:rsidR="002372E1" w:rsidRPr="00B700E7" w:rsidRDefault="002372E1" w:rsidP="008A22AA">
      <w:pPr>
        <w:spacing w:line="276" w:lineRule="auto"/>
        <w:jc w:val="both"/>
        <w:rPr>
          <w:noProof/>
          <w:lang w:val="sk-SK"/>
        </w:rPr>
      </w:pPr>
      <w:r w:rsidRPr="00B700E7">
        <w:rPr>
          <w:noProof/>
          <w:lang w:val="sk-SK"/>
        </w:rPr>
        <w:sym w:font="Symbol" w:char="F0B7"/>
      </w:r>
      <w:r w:rsidRPr="00B700E7">
        <w:rPr>
          <w:noProof/>
          <w:lang w:val="sk-SK"/>
        </w:rPr>
        <w:t xml:space="preserve"> zdôvodnia rôznorodosť prírodných podmienok na Zemi a ich vplyv na život človeka, </w:t>
      </w:r>
    </w:p>
    <w:p w:rsidR="002372E1" w:rsidRPr="00B700E7" w:rsidRDefault="002372E1" w:rsidP="008A22AA">
      <w:pPr>
        <w:spacing w:line="276" w:lineRule="auto"/>
        <w:jc w:val="both"/>
        <w:rPr>
          <w:noProof/>
          <w:lang w:val="sk-SK"/>
        </w:rPr>
      </w:pPr>
      <w:r w:rsidRPr="00B700E7">
        <w:rPr>
          <w:noProof/>
          <w:lang w:val="sk-SK"/>
        </w:rPr>
        <w:sym w:font="Symbol" w:char="F0B7"/>
      </w:r>
      <w:r w:rsidRPr="00B700E7">
        <w:rPr>
          <w:noProof/>
          <w:lang w:val="sk-SK"/>
        </w:rPr>
        <w:t xml:space="preserve"> zaujmú postoj k najvážnejším problémom ľudstva a ponúknu vhodné riešenia,</w:t>
      </w:r>
    </w:p>
    <w:p w:rsidR="006C46D4" w:rsidRPr="00B700E7" w:rsidRDefault="002372E1" w:rsidP="008A22AA">
      <w:pPr>
        <w:spacing w:line="276" w:lineRule="auto"/>
        <w:jc w:val="both"/>
        <w:rPr>
          <w:noProof/>
          <w:lang w:val="sk-SK"/>
        </w:rPr>
      </w:pPr>
      <w:r w:rsidRPr="00B700E7">
        <w:rPr>
          <w:noProof/>
          <w:lang w:val="sk-SK"/>
        </w:rPr>
        <w:t xml:space="preserve"> </w:t>
      </w:r>
      <w:r w:rsidRPr="00B700E7">
        <w:rPr>
          <w:noProof/>
          <w:lang w:val="sk-SK"/>
        </w:rPr>
        <w:sym w:font="Symbol" w:char="F0B7"/>
      </w:r>
      <w:r w:rsidRPr="00B700E7">
        <w:rPr>
          <w:noProof/>
          <w:lang w:val="sk-SK"/>
        </w:rPr>
        <w:t xml:space="preserve"> pochopia zložitosť krajiny a silnú vzájomnú previazanosť jej prírodných a socioekonomických zložiek.</w:t>
      </w:r>
    </w:p>
    <w:p w:rsidR="002372E1" w:rsidRPr="00B700E7" w:rsidRDefault="002372E1" w:rsidP="008A22AA">
      <w:pPr>
        <w:spacing w:line="276" w:lineRule="auto"/>
        <w:jc w:val="both"/>
        <w:rPr>
          <w:noProof/>
          <w:lang w:val="sk-SK"/>
        </w:rPr>
      </w:pPr>
    </w:p>
    <w:p w:rsidR="000F585C" w:rsidRPr="00B700E7" w:rsidRDefault="00C53E33" w:rsidP="000F585C">
      <w:pPr>
        <w:outlineLvl w:val="0"/>
        <w:rPr>
          <w:b/>
          <w:noProof/>
          <w:sz w:val="28"/>
          <w:szCs w:val="28"/>
          <w:lang w:val="sk-SK"/>
        </w:rPr>
      </w:pPr>
      <w:r w:rsidRPr="00B700E7">
        <w:rPr>
          <w:b/>
          <w:noProof/>
          <w:sz w:val="28"/>
          <w:szCs w:val="28"/>
          <w:lang w:val="sk-SK"/>
        </w:rPr>
        <w:t>KOMPETENCIE</w:t>
      </w:r>
    </w:p>
    <w:p w:rsidR="000F585C" w:rsidRPr="00B700E7" w:rsidRDefault="000F585C" w:rsidP="000F585C">
      <w:pPr>
        <w:outlineLvl w:val="0"/>
        <w:rPr>
          <w:b/>
          <w:noProof/>
          <w:sz w:val="28"/>
          <w:szCs w:val="28"/>
          <w:lang w:val="sk-SK"/>
        </w:rPr>
      </w:pPr>
    </w:p>
    <w:p w:rsidR="000F585C" w:rsidRPr="00B700E7" w:rsidRDefault="000F585C" w:rsidP="000F585C">
      <w:pPr>
        <w:jc w:val="both"/>
        <w:rPr>
          <w:noProof/>
          <w:lang w:val="sk-SK"/>
        </w:rPr>
      </w:pPr>
      <w:r w:rsidRPr="00B700E7">
        <w:rPr>
          <w:noProof/>
          <w:lang w:val="sk-SK"/>
        </w:rPr>
        <w:t>Geografia rozvíja súbor kľúčových kompetencií, ktoré majú prevažne priestorový a integrujúci charakter. Považuje sa za ne súbor vedomostí, zručností a schopností, ktoré vie žiak správne skombinovať a tak porozumieť, interpretovať a prakticky využívať danosti krajiny.</w:t>
      </w:r>
    </w:p>
    <w:p w:rsidR="000F585C" w:rsidRPr="00B700E7" w:rsidRDefault="000F585C" w:rsidP="000F585C">
      <w:pPr>
        <w:jc w:val="both"/>
        <w:rPr>
          <w:bCs/>
          <w:noProof/>
          <w:lang w:val="sk-SK"/>
        </w:rPr>
      </w:pPr>
    </w:p>
    <w:p w:rsidR="000F585C" w:rsidRPr="00B700E7" w:rsidRDefault="000F585C" w:rsidP="004A62C1">
      <w:pPr>
        <w:pStyle w:val="Odsekzoznamu"/>
        <w:numPr>
          <w:ilvl w:val="0"/>
          <w:numId w:val="3"/>
        </w:numPr>
        <w:jc w:val="both"/>
        <w:rPr>
          <w:bCs/>
          <w:noProof/>
          <w:lang w:val="sk-SK"/>
        </w:rPr>
      </w:pPr>
      <w:r w:rsidRPr="00B700E7">
        <w:rPr>
          <w:b/>
          <w:bCs/>
          <w:noProof/>
          <w:lang w:val="sk-SK"/>
        </w:rPr>
        <w:t>Základné predmetové  kompetencie</w:t>
      </w:r>
      <w:r w:rsidRPr="00B700E7">
        <w:rPr>
          <w:bCs/>
          <w:noProof/>
          <w:lang w:val="sk-SK"/>
        </w:rPr>
        <w:t xml:space="preserve"> </w:t>
      </w:r>
    </w:p>
    <w:p w:rsidR="000F585C" w:rsidRPr="00B700E7" w:rsidRDefault="000F585C" w:rsidP="004A62C1">
      <w:pPr>
        <w:numPr>
          <w:ilvl w:val="0"/>
          <w:numId w:val="2"/>
        </w:numPr>
        <w:tabs>
          <w:tab w:val="num" w:pos="1440"/>
        </w:tabs>
        <w:spacing w:line="276" w:lineRule="auto"/>
        <w:ind w:left="1440"/>
        <w:jc w:val="both"/>
        <w:rPr>
          <w:noProof/>
          <w:snapToGrid w:val="0"/>
          <w:lang w:val="sk-SK"/>
        </w:rPr>
      </w:pPr>
      <w:r w:rsidRPr="00B700E7">
        <w:rPr>
          <w:noProof/>
          <w:snapToGrid w:val="0"/>
          <w:lang w:val="sk-SK"/>
        </w:rPr>
        <w:t>orientovať sa na mape – automapa, internetová mapa, turistická mapa, tematická mapa</w:t>
      </w:r>
    </w:p>
    <w:p w:rsidR="000F585C" w:rsidRPr="00B700E7" w:rsidRDefault="000F585C" w:rsidP="004A62C1">
      <w:pPr>
        <w:numPr>
          <w:ilvl w:val="0"/>
          <w:numId w:val="2"/>
        </w:numPr>
        <w:spacing w:line="276" w:lineRule="auto"/>
        <w:ind w:left="1440"/>
        <w:jc w:val="both"/>
        <w:rPr>
          <w:noProof/>
          <w:snapToGrid w:val="0"/>
          <w:lang w:val="sk-SK"/>
        </w:rPr>
      </w:pPr>
      <w:r w:rsidRPr="00B700E7">
        <w:rPr>
          <w:noProof/>
          <w:snapToGrid w:val="0"/>
          <w:lang w:val="sk-SK"/>
        </w:rPr>
        <w:t>vedieť čítať a interpretovať údaje z máp, plánov a iných zdrojov, vedieť diskutovať o cestách objaviteľov do rôznych častí sveta</w:t>
      </w:r>
    </w:p>
    <w:p w:rsidR="000F585C" w:rsidRPr="00B700E7" w:rsidRDefault="000F585C" w:rsidP="000F585C">
      <w:pPr>
        <w:jc w:val="both"/>
        <w:rPr>
          <w:noProof/>
          <w:lang w:val="sk-SK"/>
        </w:rPr>
      </w:pPr>
    </w:p>
    <w:p w:rsidR="000F585C" w:rsidRPr="00B700E7" w:rsidRDefault="000F585C" w:rsidP="004A62C1">
      <w:pPr>
        <w:pStyle w:val="Odsekzoznamu"/>
        <w:numPr>
          <w:ilvl w:val="0"/>
          <w:numId w:val="3"/>
        </w:numPr>
        <w:rPr>
          <w:b/>
          <w:noProof/>
          <w:lang w:val="sk-SK"/>
        </w:rPr>
      </w:pPr>
      <w:r w:rsidRPr="00B700E7">
        <w:rPr>
          <w:b/>
          <w:noProof/>
          <w:lang w:val="sk-SK"/>
        </w:rPr>
        <w:t>Komunikatívne a sociálno-interakčné kompetencie</w:t>
      </w:r>
    </w:p>
    <w:p w:rsidR="000F585C" w:rsidRPr="00B700E7" w:rsidRDefault="000F585C" w:rsidP="004A62C1">
      <w:pPr>
        <w:pStyle w:val="western"/>
        <w:numPr>
          <w:ilvl w:val="0"/>
          <w:numId w:val="2"/>
        </w:numPr>
        <w:tabs>
          <w:tab w:val="num" w:pos="1440"/>
        </w:tabs>
        <w:spacing w:before="0" w:beforeAutospacing="0" w:after="0" w:afterAutospacing="0" w:line="276" w:lineRule="auto"/>
        <w:ind w:left="1440" w:hanging="180"/>
        <w:jc w:val="both"/>
        <w:rPr>
          <w:noProof/>
        </w:rPr>
      </w:pPr>
      <w:r w:rsidRPr="00B700E7">
        <w:rPr>
          <w:noProof/>
        </w:rPr>
        <w:t xml:space="preserve">Pri vyučovaní geografie sa veľký dôraz kladie na literatúru ako zdroj, nielen učebnice, ale aj odborné a populárno-vedecké časopisy, ktoré prinášajú aktuálne informácie. Podporujeme tým potrebu čítania u žiakov, správne porozumenie prečítaného a spracovanie a interpretáciu. Prvotné rozvíjanie čítania a interpretácie obrázkov, fotografií, grafov, tabuliek, prierezov, schém a diagramov považujem za základné vyjadrovacie prostriedky geografie. </w:t>
      </w:r>
    </w:p>
    <w:p w:rsidR="000F585C" w:rsidRPr="00B700E7" w:rsidRDefault="000F585C" w:rsidP="004A62C1">
      <w:pPr>
        <w:pStyle w:val="western"/>
        <w:numPr>
          <w:ilvl w:val="0"/>
          <w:numId w:val="2"/>
        </w:numPr>
        <w:tabs>
          <w:tab w:val="num" w:pos="1440"/>
        </w:tabs>
        <w:spacing w:before="0" w:beforeAutospacing="0" w:after="0" w:afterAutospacing="0" w:line="276" w:lineRule="auto"/>
        <w:ind w:left="1440"/>
        <w:jc w:val="both"/>
        <w:rPr>
          <w:noProof/>
        </w:rPr>
      </w:pPr>
      <w:r w:rsidRPr="00B700E7">
        <w:rPr>
          <w:noProof/>
        </w:rPr>
        <w:t xml:space="preserve">V obsahu geografie sa snažíme o integráciu a súborný pohľad na poznatky získané v spoločenských či prírodovedných disciplínach. Vytvoriť ich prepojenie tak, aby vznikol komplexný obraz o regiónoch v rôznych častiach sveta. </w:t>
      </w:r>
    </w:p>
    <w:p w:rsidR="000F585C" w:rsidRPr="00B700E7" w:rsidRDefault="000F585C" w:rsidP="000F585C">
      <w:pPr>
        <w:tabs>
          <w:tab w:val="num" w:pos="1440"/>
        </w:tabs>
        <w:ind w:left="1440"/>
        <w:rPr>
          <w:i/>
          <w:noProof/>
          <w:u w:val="single"/>
          <w:lang w:val="sk-SK"/>
        </w:rPr>
      </w:pPr>
    </w:p>
    <w:p w:rsidR="000F585C" w:rsidRPr="00B700E7" w:rsidRDefault="000F585C" w:rsidP="004A62C1">
      <w:pPr>
        <w:pStyle w:val="Odsekzoznamu"/>
        <w:numPr>
          <w:ilvl w:val="0"/>
          <w:numId w:val="3"/>
        </w:numPr>
        <w:rPr>
          <w:b/>
          <w:noProof/>
          <w:lang w:val="sk-SK"/>
        </w:rPr>
      </w:pPr>
      <w:r w:rsidRPr="00B700E7">
        <w:rPr>
          <w:b/>
          <w:noProof/>
          <w:lang w:val="sk-SK"/>
        </w:rPr>
        <w:t>Interpersonálne a intrapersonálne kompetencie</w:t>
      </w:r>
    </w:p>
    <w:p w:rsidR="000F585C" w:rsidRPr="00B700E7" w:rsidRDefault="000F585C" w:rsidP="004A62C1">
      <w:pPr>
        <w:numPr>
          <w:ilvl w:val="0"/>
          <w:numId w:val="2"/>
        </w:numPr>
        <w:spacing w:line="276" w:lineRule="auto"/>
        <w:ind w:firstLine="0"/>
        <w:jc w:val="both"/>
        <w:rPr>
          <w:noProof/>
          <w:snapToGrid w:val="0"/>
          <w:lang w:val="sk-SK"/>
        </w:rPr>
      </w:pPr>
      <w:r w:rsidRPr="00B700E7">
        <w:rPr>
          <w:noProof/>
          <w:snapToGrid w:val="0"/>
          <w:color w:val="000000"/>
          <w:lang w:val="sk-SK"/>
        </w:rPr>
        <w:t>Hľa</w:t>
      </w:r>
      <w:r w:rsidRPr="00B700E7">
        <w:rPr>
          <w:noProof/>
          <w:snapToGrid w:val="0"/>
          <w:lang w:val="sk-SK"/>
        </w:rPr>
        <w:t xml:space="preserve">dať odpovede na otázky, zdôvodňovať, uvažovať, hodnotiť, pracovať so    </w:t>
      </w:r>
      <w:r w:rsidR="00BC1385" w:rsidRPr="00B700E7">
        <w:rPr>
          <w:noProof/>
          <w:snapToGrid w:val="0"/>
          <w:lang w:val="sk-SK"/>
        </w:rPr>
        <w:t xml:space="preserve">  </w:t>
      </w:r>
      <w:r w:rsidRPr="00B700E7">
        <w:rPr>
          <w:noProof/>
          <w:snapToGrid w:val="0"/>
          <w:lang w:val="sk-SK"/>
        </w:rPr>
        <w:t>zdrojmi jednotlivo i v skupinách.</w:t>
      </w:r>
    </w:p>
    <w:p w:rsidR="000F585C" w:rsidRPr="00B700E7" w:rsidRDefault="000F585C" w:rsidP="004A62C1">
      <w:pPr>
        <w:numPr>
          <w:ilvl w:val="0"/>
          <w:numId w:val="2"/>
        </w:numPr>
        <w:tabs>
          <w:tab w:val="num" w:pos="1440"/>
        </w:tabs>
        <w:spacing w:line="276" w:lineRule="auto"/>
        <w:ind w:left="1440"/>
        <w:jc w:val="both"/>
        <w:rPr>
          <w:noProof/>
          <w:snapToGrid w:val="0"/>
          <w:lang w:val="sk-SK"/>
        </w:rPr>
      </w:pPr>
      <w:r w:rsidRPr="00B700E7">
        <w:rPr>
          <w:noProof/>
          <w:snapToGrid w:val="0"/>
          <w:lang w:val="sk-SK"/>
        </w:rPr>
        <w:t>Schopnosť objavovať, vyhľadávať informácie, prezentovať, vysvetľovať na základe  príkladov. I</w:t>
      </w:r>
      <w:r w:rsidRPr="00B700E7">
        <w:rPr>
          <w:noProof/>
          <w:lang w:val="sk-SK"/>
        </w:rPr>
        <w:t xml:space="preserve">ch praktické využitie v bežnom živote a schopnosť vyhľadať </w:t>
      </w:r>
      <w:r w:rsidRPr="00B700E7">
        <w:rPr>
          <w:noProof/>
          <w:lang w:val="sk-SK"/>
        </w:rPr>
        <w:lastRenderedPageBreak/>
        <w:t>a použiť ich pre praktické potreby (textové a dátové zdroje v tlačenej či digitálnej podobe). Kultúrne kompetencie rozšíriť prostredníctvom poznania  rôznych kultúr na celom svete.</w:t>
      </w:r>
    </w:p>
    <w:p w:rsidR="000F585C" w:rsidRPr="00B700E7" w:rsidRDefault="000F585C" w:rsidP="004A62C1">
      <w:pPr>
        <w:pStyle w:val="western"/>
        <w:numPr>
          <w:ilvl w:val="0"/>
          <w:numId w:val="2"/>
        </w:numPr>
        <w:tabs>
          <w:tab w:val="num" w:pos="1440"/>
        </w:tabs>
        <w:spacing w:before="0" w:beforeAutospacing="0" w:after="0" w:afterAutospacing="0" w:line="276" w:lineRule="auto"/>
        <w:ind w:left="1440"/>
        <w:jc w:val="both"/>
        <w:rPr>
          <w:noProof/>
        </w:rPr>
      </w:pPr>
      <w:r w:rsidRPr="00B700E7">
        <w:rPr>
          <w:noProof/>
        </w:rPr>
        <w:t xml:space="preserve">Geografia učí vážiť si a akceptovať iné kultúry pri zachovaní vlastnej identity, venuje sa ľudovej kultúre a kultúrnym tradíciám. Kultúrne pamiatky sú súčasťou obsahu regionálnej geografie. </w:t>
      </w:r>
    </w:p>
    <w:p w:rsidR="000F585C" w:rsidRPr="00B700E7" w:rsidRDefault="000F585C" w:rsidP="000F585C">
      <w:pPr>
        <w:rPr>
          <w:noProof/>
          <w:lang w:val="sk-SK"/>
        </w:rPr>
      </w:pPr>
    </w:p>
    <w:p w:rsidR="000F585C" w:rsidRPr="00B700E7" w:rsidRDefault="000F585C" w:rsidP="004A62C1">
      <w:pPr>
        <w:pStyle w:val="Odsekzoznamu"/>
        <w:numPr>
          <w:ilvl w:val="0"/>
          <w:numId w:val="3"/>
        </w:numPr>
        <w:rPr>
          <w:b/>
          <w:noProof/>
          <w:lang w:val="sk-SK"/>
        </w:rPr>
      </w:pPr>
      <w:r w:rsidRPr="00B700E7">
        <w:rPr>
          <w:b/>
          <w:noProof/>
          <w:lang w:val="sk-SK"/>
        </w:rPr>
        <w:t>Poznávacie  a rečové kompetencie</w:t>
      </w:r>
    </w:p>
    <w:p w:rsidR="000F585C" w:rsidRPr="00B700E7" w:rsidRDefault="000F585C" w:rsidP="000F585C">
      <w:pPr>
        <w:ind w:firstLine="540"/>
        <w:rPr>
          <w:b/>
          <w:noProof/>
          <w:u w:val="single"/>
          <w:lang w:val="sk-SK"/>
        </w:rPr>
      </w:pPr>
      <w:r w:rsidRPr="00B700E7">
        <w:rPr>
          <w:noProof/>
          <w:lang w:val="sk-SK"/>
        </w:rPr>
        <w:t xml:space="preserve">              </w:t>
      </w:r>
      <w:r w:rsidRPr="00B700E7">
        <w:rPr>
          <w:b/>
          <w:noProof/>
          <w:u w:val="single"/>
          <w:lang w:val="sk-SK"/>
        </w:rPr>
        <w:t>Tvorivé zručnosti</w:t>
      </w:r>
    </w:p>
    <w:p w:rsidR="000F585C" w:rsidRPr="00B700E7" w:rsidRDefault="000F585C" w:rsidP="004A62C1">
      <w:pPr>
        <w:pStyle w:val="western"/>
        <w:numPr>
          <w:ilvl w:val="0"/>
          <w:numId w:val="2"/>
        </w:numPr>
        <w:tabs>
          <w:tab w:val="num" w:pos="1440"/>
        </w:tabs>
        <w:spacing w:before="0" w:beforeAutospacing="0" w:after="0" w:afterAutospacing="0" w:line="276" w:lineRule="auto"/>
        <w:ind w:left="1440"/>
        <w:jc w:val="both"/>
        <w:rPr>
          <w:noProof/>
        </w:rPr>
      </w:pPr>
      <w:r w:rsidRPr="00B700E7">
        <w:rPr>
          <w:noProof/>
        </w:rPr>
        <w:t xml:space="preserve">Rozvíjanie podnikateľských zručností žiaci získajú spracúvaním projektov. Žiaci sa naučia riadiť projekty, ako sú napr. modelové cestovné kancelárie, projekty na inventarizáciu predpokladov rozvoja regiónov a pod. </w:t>
      </w:r>
    </w:p>
    <w:p w:rsidR="007C214E" w:rsidRPr="00B700E7" w:rsidRDefault="007C214E" w:rsidP="007C214E">
      <w:pPr>
        <w:pStyle w:val="western"/>
        <w:numPr>
          <w:ilvl w:val="0"/>
          <w:numId w:val="2"/>
        </w:numPr>
        <w:tabs>
          <w:tab w:val="num" w:pos="1440"/>
        </w:tabs>
        <w:spacing w:before="0" w:beforeAutospacing="0" w:after="0" w:afterAutospacing="0" w:line="276" w:lineRule="auto"/>
        <w:ind w:left="1440"/>
        <w:jc w:val="both"/>
        <w:rPr>
          <w:noProof/>
        </w:rPr>
      </w:pPr>
      <w:r w:rsidRPr="00B700E7">
        <w:rPr>
          <w:noProof/>
        </w:rPr>
        <w:t xml:space="preserve">Schopnosti a zručnosti získané štúdiom geografie využiť pri oddychových aktivitách (cestovaní, rekreácii a i.). </w:t>
      </w:r>
    </w:p>
    <w:p w:rsidR="007C214E" w:rsidRPr="00B700E7" w:rsidRDefault="007C214E" w:rsidP="007C214E">
      <w:pPr>
        <w:jc w:val="both"/>
        <w:outlineLvl w:val="0"/>
        <w:rPr>
          <w:b/>
          <w:noProof/>
          <w:u w:val="single"/>
          <w:lang w:val="sk-SK"/>
        </w:rPr>
      </w:pPr>
      <w:r w:rsidRPr="00B700E7">
        <w:rPr>
          <w:b/>
          <w:noProof/>
          <w:lang w:val="sk-SK"/>
        </w:rPr>
        <w:t xml:space="preserve">                       </w:t>
      </w:r>
      <w:r w:rsidRPr="00B700E7">
        <w:rPr>
          <w:b/>
          <w:noProof/>
          <w:u w:val="single"/>
          <w:lang w:val="sk-SK"/>
        </w:rPr>
        <w:t>Pam</w:t>
      </w:r>
      <w:r w:rsidRPr="00B700E7">
        <w:rPr>
          <w:rFonts w:eastAsia="Calibri"/>
          <w:b/>
          <w:noProof/>
          <w:u w:val="single"/>
          <w:lang w:val="sk-SK"/>
        </w:rPr>
        <w:t>äťové,</w:t>
      </w:r>
      <w:r w:rsidRPr="00B700E7">
        <w:rPr>
          <w:b/>
          <w:noProof/>
          <w:u w:val="single"/>
          <w:lang w:val="sk-SK"/>
        </w:rPr>
        <w:t xml:space="preserve"> klasifika</w:t>
      </w:r>
      <w:r w:rsidRPr="00B700E7">
        <w:rPr>
          <w:rFonts w:eastAsia="Calibri"/>
          <w:b/>
          <w:noProof/>
          <w:u w:val="single"/>
          <w:lang w:val="sk-SK"/>
        </w:rPr>
        <w:t>čné</w:t>
      </w:r>
      <w:r w:rsidRPr="00B700E7">
        <w:rPr>
          <w:b/>
          <w:noProof/>
          <w:u w:val="single"/>
          <w:lang w:val="sk-SK"/>
        </w:rPr>
        <w:t xml:space="preserve"> </w:t>
      </w:r>
      <w:r w:rsidRPr="00B700E7">
        <w:rPr>
          <w:rFonts w:eastAsia="Calibri"/>
          <w:b/>
          <w:noProof/>
          <w:u w:val="single"/>
          <w:lang w:val="sk-SK"/>
        </w:rPr>
        <w:t>a</w:t>
      </w:r>
      <w:r w:rsidRPr="00B700E7">
        <w:rPr>
          <w:b/>
          <w:noProof/>
          <w:u w:val="single"/>
          <w:lang w:val="sk-SK"/>
        </w:rPr>
        <w:t> </w:t>
      </w:r>
      <w:r w:rsidRPr="00B700E7">
        <w:rPr>
          <w:rFonts w:eastAsia="Calibri"/>
          <w:b/>
          <w:noProof/>
          <w:u w:val="single"/>
          <w:lang w:val="sk-SK"/>
        </w:rPr>
        <w:t>aplikačné</w:t>
      </w:r>
      <w:r w:rsidRPr="00B700E7">
        <w:rPr>
          <w:b/>
          <w:noProof/>
          <w:u w:val="single"/>
          <w:lang w:val="sk-SK"/>
        </w:rPr>
        <w:t xml:space="preserve"> </w:t>
      </w:r>
      <w:r w:rsidRPr="00B700E7">
        <w:rPr>
          <w:rFonts w:eastAsia="Calibri"/>
          <w:b/>
          <w:noProof/>
          <w:u w:val="single"/>
          <w:lang w:val="sk-SK"/>
        </w:rPr>
        <w:t>zruč</w:t>
      </w:r>
      <w:r w:rsidRPr="00B700E7">
        <w:rPr>
          <w:b/>
          <w:noProof/>
          <w:u w:val="single"/>
          <w:lang w:val="sk-SK"/>
        </w:rPr>
        <w:t>nosti</w:t>
      </w:r>
    </w:p>
    <w:p w:rsidR="007C214E" w:rsidRPr="00B700E7" w:rsidRDefault="007C214E" w:rsidP="007C214E">
      <w:pPr>
        <w:pStyle w:val="western"/>
        <w:numPr>
          <w:ilvl w:val="0"/>
          <w:numId w:val="2"/>
        </w:numPr>
        <w:tabs>
          <w:tab w:val="num" w:pos="1440"/>
        </w:tabs>
        <w:spacing w:before="0" w:beforeAutospacing="0" w:after="0" w:afterAutospacing="0" w:line="276" w:lineRule="auto"/>
        <w:ind w:left="1440"/>
        <w:jc w:val="both"/>
        <w:rPr>
          <w:noProof/>
        </w:rPr>
      </w:pPr>
      <w:r w:rsidRPr="00B700E7">
        <w:rPr>
          <w:noProof/>
        </w:rPr>
        <w:t xml:space="preserve">Poznatky fyzickej geografie sú z oblasti prírodných charakteristík Zeme. Získané informácie využije žiak pri správnom pochopení vzniku a vývoji hlavných povrchových tvarov, pri porovnávaní a využívaní nerovností zemského povrchu napríklad i turistike, ale aj pri rozhodovaní umiestňovaní aktivít v rozvoji regiónov – dopravných sietí, prípadne ťažbe nerastných surovín. Poznať vplyv a účinok vnútorných a vonkajších síl, ktoré pôsobia na povrch Zeme umožnia ľuďom chrániť sa pred živelnými pohromami. To isté platí aj pri poznaní zákonitostí počasia v rôznych podnebných oblastiach sveta. </w:t>
      </w:r>
    </w:p>
    <w:p w:rsidR="00DD442F" w:rsidRPr="00B700E7" w:rsidRDefault="007C214E" w:rsidP="007137D4">
      <w:pPr>
        <w:pStyle w:val="western"/>
        <w:numPr>
          <w:ilvl w:val="0"/>
          <w:numId w:val="2"/>
        </w:numPr>
        <w:tabs>
          <w:tab w:val="num" w:pos="1440"/>
        </w:tabs>
        <w:spacing w:before="0" w:beforeAutospacing="0" w:after="0" w:afterAutospacing="0" w:line="276" w:lineRule="auto"/>
        <w:ind w:left="1440"/>
        <w:jc w:val="both"/>
        <w:rPr>
          <w:noProof/>
        </w:rPr>
      </w:pPr>
      <w:r w:rsidRPr="00B700E7">
        <w:rPr>
          <w:noProof/>
        </w:rPr>
        <w:t xml:space="preserve">V oblasti humánnej geografie porozumieť premenám v krajine, ktoré podmieňuje človek (vrátane kultúrnych aspektov). Zhodnotiť perspektívy rozvoja pre budúcnosť (vývoj počtu obyvateľstva, rozvoja sídel, hospodárstva a i.). </w:t>
      </w:r>
    </w:p>
    <w:p w:rsidR="007137D4" w:rsidRPr="00B700E7" w:rsidRDefault="007137D4" w:rsidP="007137D4">
      <w:pPr>
        <w:outlineLvl w:val="0"/>
        <w:rPr>
          <w:b/>
          <w:noProof/>
          <w:sz w:val="28"/>
          <w:szCs w:val="28"/>
          <w:lang w:val="sk-SK"/>
        </w:rPr>
      </w:pPr>
    </w:p>
    <w:p w:rsidR="00495402" w:rsidRPr="00B700E7" w:rsidRDefault="00495402" w:rsidP="007137D4">
      <w:pPr>
        <w:outlineLvl w:val="0"/>
        <w:rPr>
          <w:b/>
          <w:noProof/>
          <w:sz w:val="28"/>
          <w:szCs w:val="28"/>
          <w:lang w:val="sk-SK"/>
        </w:rPr>
      </w:pPr>
    </w:p>
    <w:p w:rsidR="00495402" w:rsidRPr="00B700E7" w:rsidRDefault="00495402" w:rsidP="007137D4">
      <w:pPr>
        <w:outlineLvl w:val="0"/>
        <w:rPr>
          <w:b/>
          <w:noProof/>
          <w:sz w:val="28"/>
          <w:szCs w:val="28"/>
          <w:lang w:val="sk-SK"/>
        </w:rPr>
      </w:pPr>
    </w:p>
    <w:p w:rsidR="00495402" w:rsidRPr="00B700E7" w:rsidRDefault="00495402" w:rsidP="007137D4">
      <w:pPr>
        <w:outlineLvl w:val="0"/>
        <w:rPr>
          <w:b/>
          <w:noProof/>
          <w:sz w:val="28"/>
          <w:szCs w:val="28"/>
          <w:lang w:val="sk-SK"/>
        </w:rPr>
      </w:pPr>
    </w:p>
    <w:p w:rsidR="00495402" w:rsidRPr="00B700E7" w:rsidRDefault="00495402" w:rsidP="007137D4">
      <w:pPr>
        <w:outlineLvl w:val="0"/>
        <w:rPr>
          <w:b/>
          <w:noProof/>
          <w:sz w:val="28"/>
          <w:szCs w:val="28"/>
          <w:lang w:val="sk-SK"/>
        </w:rPr>
      </w:pPr>
    </w:p>
    <w:p w:rsidR="00495402" w:rsidRPr="00B700E7" w:rsidRDefault="00495402" w:rsidP="007137D4">
      <w:pPr>
        <w:outlineLvl w:val="0"/>
        <w:rPr>
          <w:b/>
          <w:noProof/>
          <w:sz w:val="28"/>
          <w:szCs w:val="28"/>
          <w:lang w:val="sk-SK"/>
        </w:rPr>
      </w:pPr>
    </w:p>
    <w:p w:rsidR="00495402" w:rsidRPr="00B700E7" w:rsidRDefault="00495402" w:rsidP="007137D4">
      <w:pPr>
        <w:outlineLvl w:val="0"/>
        <w:rPr>
          <w:b/>
          <w:noProof/>
          <w:sz w:val="28"/>
          <w:szCs w:val="28"/>
          <w:lang w:val="sk-SK"/>
        </w:rPr>
      </w:pPr>
    </w:p>
    <w:p w:rsidR="00495402" w:rsidRPr="00B700E7" w:rsidRDefault="00495402" w:rsidP="007137D4">
      <w:pPr>
        <w:outlineLvl w:val="0"/>
        <w:rPr>
          <w:b/>
          <w:noProof/>
          <w:sz w:val="28"/>
          <w:szCs w:val="28"/>
          <w:lang w:val="sk-SK"/>
        </w:rPr>
      </w:pPr>
    </w:p>
    <w:p w:rsidR="00495402" w:rsidRPr="00B700E7" w:rsidRDefault="00495402" w:rsidP="007137D4">
      <w:pPr>
        <w:outlineLvl w:val="0"/>
        <w:rPr>
          <w:b/>
          <w:noProof/>
          <w:sz w:val="28"/>
          <w:szCs w:val="28"/>
          <w:lang w:val="sk-SK"/>
        </w:rPr>
      </w:pPr>
    </w:p>
    <w:p w:rsidR="00495402" w:rsidRPr="00B700E7" w:rsidRDefault="00495402" w:rsidP="007137D4">
      <w:pPr>
        <w:outlineLvl w:val="0"/>
        <w:rPr>
          <w:b/>
          <w:noProof/>
          <w:sz w:val="28"/>
          <w:szCs w:val="28"/>
          <w:lang w:val="sk-SK"/>
        </w:rPr>
      </w:pPr>
    </w:p>
    <w:p w:rsidR="00495402" w:rsidRPr="00B700E7" w:rsidRDefault="00495402" w:rsidP="007137D4">
      <w:pPr>
        <w:outlineLvl w:val="0"/>
        <w:rPr>
          <w:b/>
          <w:noProof/>
          <w:sz w:val="28"/>
          <w:szCs w:val="28"/>
          <w:lang w:val="sk-SK"/>
        </w:rPr>
      </w:pPr>
    </w:p>
    <w:p w:rsidR="00495402" w:rsidRPr="00B700E7" w:rsidRDefault="00495402" w:rsidP="007137D4">
      <w:pPr>
        <w:outlineLvl w:val="0"/>
        <w:rPr>
          <w:b/>
          <w:noProof/>
          <w:sz w:val="28"/>
          <w:szCs w:val="28"/>
          <w:lang w:val="sk-SK"/>
        </w:rPr>
      </w:pPr>
    </w:p>
    <w:p w:rsidR="00495402" w:rsidRPr="00B700E7" w:rsidRDefault="00495402" w:rsidP="007137D4">
      <w:pPr>
        <w:outlineLvl w:val="0"/>
        <w:rPr>
          <w:b/>
          <w:noProof/>
          <w:sz w:val="28"/>
          <w:szCs w:val="28"/>
          <w:lang w:val="sk-SK"/>
        </w:rPr>
      </w:pPr>
    </w:p>
    <w:p w:rsidR="00495402" w:rsidRPr="00B700E7" w:rsidRDefault="00495402" w:rsidP="007137D4">
      <w:pPr>
        <w:outlineLvl w:val="0"/>
        <w:rPr>
          <w:b/>
          <w:noProof/>
          <w:sz w:val="28"/>
          <w:szCs w:val="28"/>
          <w:lang w:val="sk-SK"/>
        </w:rPr>
      </w:pPr>
    </w:p>
    <w:p w:rsidR="00495402" w:rsidRPr="00B700E7" w:rsidRDefault="00495402" w:rsidP="007137D4">
      <w:pPr>
        <w:outlineLvl w:val="0"/>
        <w:rPr>
          <w:b/>
          <w:noProof/>
          <w:sz w:val="28"/>
          <w:szCs w:val="28"/>
          <w:lang w:val="sk-SK"/>
        </w:rPr>
      </w:pPr>
    </w:p>
    <w:p w:rsidR="00495402" w:rsidRPr="00B700E7" w:rsidRDefault="00495402" w:rsidP="007137D4">
      <w:pPr>
        <w:outlineLvl w:val="0"/>
        <w:rPr>
          <w:b/>
          <w:noProof/>
          <w:sz w:val="28"/>
          <w:szCs w:val="28"/>
          <w:lang w:val="sk-SK"/>
        </w:rPr>
      </w:pPr>
      <w:r w:rsidRPr="00B700E7">
        <w:rPr>
          <w:b/>
          <w:noProof/>
          <w:sz w:val="28"/>
          <w:szCs w:val="28"/>
          <w:lang w:val="sk-SK"/>
        </w:rPr>
        <w:lastRenderedPageBreak/>
        <w:t>VZDELÁVACÍ ŠTANDARD</w:t>
      </w:r>
    </w:p>
    <w:tbl>
      <w:tblPr>
        <w:tblpPr w:leftFromText="180" w:rightFromText="180" w:vertAnchor="text" w:horzAnchor="page" w:tblpX="1990" w:tblpY="16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9"/>
        <w:gridCol w:w="4829"/>
      </w:tblGrid>
      <w:tr w:rsidR="007137D4" w:rsidRPr="00B700E7" w:rsidTr="007137D4">
        <w:trPr>
          <w:trHeight w:val="20"/>
        </w:trPr>
        <w:tc>
          <w:tcPr>
            <w:tcW w:w="4459" w:type="dxa"/>
            <w:shd w:val="clear" w:color="auto" w:fill="auto"/>
            <w:vAlign w:val="center"/>
          </w:tcPr>
          <w:p w:rsidR="007137D4" w:rsidRPr="00B700E7" w:rsidRDefault="007137D4" w:rsidP="007137D4">
            <w:pPr>
              <w:jc w:val="center"/>
              <w:rPr>
                <w:b/>
                <w:noProof/>
                <w:lang w:val="sk-SK"/>
              </w:rPr>
            </w:pPr>
            <w:r w:rsidRPr="00B700E7">
              <w:rPr>
                <w:b/>
                <w:noProof/>
                <w:lang w:val="sk-SK"/>
              </w:rPr>
              <w:t xml:space="preserve">Obsahový štandard 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7137D4" w:rsidRPr="00B700E7" w:rsidRDefault="007137D4" w:rsidP="007137D4">
            <w:pPr>
              <w:jc w:val="center"/>
              <w:rPr>
                <w:b/>
                <w:noProof/>
                <w:lang w:val="sk-SK"/>
              </w:rPr>
            </w:pPr>
            <w:r w:rsidRPr="00B700E7">
              <w:rPr>
                <w:b/>
                <w:noProof/>
                <w:lang w:val="sk-SK"/>
              </w:rPr>
              <w:t>Výkonový štandard</w:t>
            </w:r>
          </w:p>
        </w:tc>
      </w:tr>
      <w:tr w:rsidR="007137D4" w:rsidRPr="00B700E7" w:rsidTr="00DD442F">
        <w:trPr>
          <w:trHeight w:val="4611"/>
        </w:trPr>
        <w:tc>
          <w:tcPr>
            <w:tcW w:w="4459" w:type="dxa"/>
            <w:shd w:val="clear" w:color="auto" w:fill="auto"/>
          </w:tcPr>
          <w:p w:rsidR="007137D4" w:rsidRPr="00B700E7" w:rsidRDefault="007137D4" w:rsidP="007137D4">
            <w:pPr>
              <w:pStyle w:val="Normlnywebov"/>
              <w:rPr>
                <w:noProof/>
              </w:rPr>
            </w:pPr>
          </w:p>
          <w:p w:rsidR="007137D4" w:rsidRPr="00B700E7" w:rsidRDefault="007137D4" w:rsidP="007137D4">
            <w:pPr>
              <w:pStyle w:val="Normlnywebov"/>
              <w:rPr>
                <w:noProof/>
              </w:rPr>
            </w:pPr>
            <w:r w:rsidRPr="00B700E7">
              <w:rPr>
                <w:noProof/>
              </w:rPr>
              <w:t>Afrika – poloha a pobrežie (rovník, obratní-ky, Madagaskar, Somálsky polostrov, Gui-nejský záliv, Stredozemné more, Červené more, Gibraltársky pr</w:t>
            </w:r>
            <w:r w:rsidR="00F945FE" w:rsidRPr="00B700E7">
              <w:rPr>
                <w:noProof/>
              </w:rPr>
              <w:t xml:space="preserve">ieliv)                       </w:t>
            </w:r>
          </w:p>
          <w:p w:rsidR="007137D4" w:rsidRPr="00B700E7" w:rsidRDefault="007137D4" w:rsidP="007137D4">
            <w:pPr>
              <w:pStyle w:val="Normlnywebov"/>
              <w:rPr>
                <w:noProof/>
              </w:rPr>
            </w:pPr>
            <w:r w:rsidRPr="00B700E7">
              <w:rPr>
                <w:noProof/>
              </w:rPr>
              <w:t>Povrch Afriky (</w:t>
            </w:r>
            <w:r w:rsidR="002419AE" w:rsidRPr="00B700E7">
              <w:rPr>
                <w:noProof/>
              </w:rPr>
              <w:t xml:space="preserve">Atlas, Kilimandžáro, </w:t>
            </w:r>
            <w:r w:rsidRPr="00B700E7">
              <w:rPr>
                <w:noProof/>
              </w:rPr>
              <w:t xml:space="preserve">Sahara, Namib, Níl, Kongo, Niger)   </w:t>
            </w:r>
            <w:r w:rsidR="00F945FE" w:rsidRPr="00B700E7">
              <w:rPr>
                <w:noProof/>
              </w:rPr>
              <w:t xml:space="preserve">      </w:t>
            </w:r>
            <w:r w:rsidRPr="00B700E7">
              <w:rPr>
                <w:noProof/>
              </w:rPr>
              <w:t xml:space="preserve">  </w:t>
            </w:r>
            <w:r w:rsidR="002419AE" w:rsidRPr="00B700E7">
              <w:rPr>
                <w:noProof/>
              </w:rPr>
              <w:t xml:space="preserve">                                           </w:t>
            </w:r>
          </w:p>
          <w:p w:rsidR="007137D4" w:rsidRPr="00B700E7" w:rsidRDefault="007137D4" w:rsidP="007137D4">
            <w:pPr>
              <w:pStyle w:val="Normlnywebov"/>
              <w:rPr>
                <w:noProof/>
              </w:rPr>
            </w:pPr>
          </w:p>
          <w:p w:rsidR="007137D4" w:rsidRPr="00B700E7" w:rsidRDefault="007137D4" w:rsidP="007137D4">
            <w:pPr>
              <w:pStyle w:val="Normlnywebov"/>
              <w:rPr>
                <w:noProof/>
              </w:rPr>
            </w:pPr>
            <w:r w:rsidRPr="00B700E7">
              <w:rPr>
                <w:noProof/>
              </w:rPr>
              <w:t>Podnebie Afriky, pasá</w:t>
            </w:r>
            <w:r w:rsidR="00F945FE" w:rsidRPr="00B700E7">
              <w:rPr>
                <w:noProof/>
              </w:rPr>
              <w:t xml:space="preserve">ty                           </w:t>
            </w:r>
            <w:r w:rsidRPr="00B700E7">
              <w:rPr>
                <w:rFonts w:eastAsia="MingLiU"/>
                <w:noProof/>
              </w:rPr>
              <w:br/>
            </w:r>
          </w:p>
          <w:p w:rsidR="007137D4" w:rsidRPr="00B700E7" w:rsidRDefault="007137D4" w:rsidP="007137D4">
            <w:pPr>
              <w:pStyle w:val="Normlnywebov"/>
              <w:spacing w:before="0" w:beforeAutospacing="0" w:after="0" w:afterAutospacing="0"/>
              <w:rPr>
                <w:noProof/>
              </w:rPr>
            </w:pPr>
          </w:p>
          <w:p w:rsidR="00661A82" w:rsidRPr="00B700E7" w:rsidRDefault="00661A82" w:rsidP="007137D4">
            <w:pPr>
              <w:pStyle w:val="Normlnywebov"/>
              <w:spacing w:before="0" w:beforeAutospacing="0" w:after="0" w:afterAutospacing="0"/>
              <w:rPr>
                <w:noProof/>
              </w:rPr>
            </w:pPr>
          </w:p>
          <w:p w:rsidR="007137D4" w:rsidRPr="00B700E7" w:rsidRDefault="007137D4" w:rsidP="007137D4">
            <w:pPr>
              <w:pStyle w:val="Normlnywebov"/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 xml:space="preserve">Rastlinstvo a živočíšstvo Afriky - rastlinné pásma, živočíchy         </w:t>
            </w:r>
            <w:r w:rsidR="00F945FE" w:rsidRPr="00B700E7">
              <w:rPr>
                <w:noProof/>
              </w:rPr>
              <w:t xml:space="preserve">                             </w:t>
            </w:r>
          </w:p>
          <w:p w:rsidR="007137D4" w:rsidRPr="00B700E7" w:rsidRDefault="007137D4" w:rsidP="007137D4">
            <w:pPr>
              <w:rPr>
                <w:noProof/>
                <w:lang w:val="sk-SK"/>
              </w:rPr>
            </w:pPr>
          </w:p>
          <w:p w:rsidR="007137D4" w:rsidRPr="00B700E7" w:rsidRDefault="007137D4" w:rsidP="007137D4">
            <w:pPr>
              <w:rPr>
                <w:noProof/>
                <w:lang w:val="sk-SK"/>
              </w:rPr>
            </w:pPr>
          </w:p>
          <w:p w:rsidR="007137D4" w:rsidRPr="00B700E7" w:rsidRDefault="007137D4" w:rsidP="007137D4">
            <w:pPr>
              <w:rPr>
                <w:noProof/>
                <w:lang w:val="sk-SK"/>
              </w:rPr>
            </w:pPr>
          </w:p>
          <w:p w:rsidR="007137D4" w:rsidRPr="00B700E7" w:rsidRDefault="007137D4" w:rsidP="007137D4">
            <w:pPr>
              <w:rPr>
                <w:noProof/>
                <w:lang w:val="sk-SK"/>
              </w:rPr>
            </w:pPr>
          </w:p>
          <w:p w:rsidR="007137D4" w:rsidRPr="00B700E7" w:rsidRDefault="007137D4" w:rsidP="007137D4">
            <w:pPr>
              <w:rPr>
                <w:noProof/>
                <w:lang w:val="sk-SK"/>
              </w:rPr>
            </w:pPr>
          </w:p>
          <w:p w:rsidR="007137D4" w:rsidRPr="00B700E7" w:rsidRDefault="007137D4" w:rsidP="007137D4">
            <w:pPr>
              <w:pStyle w:val="Normlnywebov"/>
              <w:spacing w:before="0" w:beforeAutospacing="0" w:after="0" w:afterAutospacing="0"/>
              <w:rPr>
                <w:noProof/>
              </w:rPr>
            </w:pPr>
          </w:p>
          <w:p w:rsidR="002949E8" w:rsidRPr="00B700E7" w:rsidRDefault="002949E8" w:rsidP="007137D4">
            <w:pPr>
              <w:pStyle w:val="Normlnywebov"/>
              <w:spacing w:before="0" w:beforeAutospacing="0" w:after="0" w:afterAutospacing="0"/>
              <w:rPr>
                <w:noProof/>
              </w:rPr>
            </w:pPr>
          </w:p>
          <w:p w:rsidR="007137D4" w:rsidRPr="00B700E7" w:rsidRDefault="007137D4" w:rsidP="007137D4">
            <w:pPr>
              <w:pStyle w:val="Normlnywebov"/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>Ob</w:t>
            </w:r>
            <w:r w:rsidR="00122C9F" w:rsidRPr="00B700E7">
              <w:rPr>
                <w:noProof/>
              </w:rPr>
              <w:t>lasti</w:t>
            </w:r>
            <w:r w:rsidRPr="00B700E7">
              <w:rPr>
                <w:noProof/>
              </w:rPr>
              <w:t xml:space="preserve"> Afriky - rozmiestnenie obyvateľstva</w:t>
            </w:r>
            <w:r w:rsidR="00122C9F" w:rsidRPr="00B700E7">
              <w:rPr>
                <w:noProof/>
              </w:rPr>
              <w:t xml:space="preserve"> - Severná Afrika – Egypt, Stredná Afrika -  Keňa,  Nigéria, Južná Afrika - Juhoafrická republika, </w:t>
            </w:r>
            <w:r w:rsidRPr="00B700E7">
              <w:rPr>
                <w:noProof/>
              </w:rPr>
              <w:t>hustota zaľudnenia</w:t>
            </w:r>
            <w:r w:rsidR="00EA4A3A" w:rsidRPr="00B700E7">
              <w:rPr>
                <w:noProof/>
              </w:rPr>
              <w:t xml:space="preserve"> (Káhira, Lagos, Kinshasa, Johannesburg)</w:t>
            </w:r>
            <w:r w:rsidRPr="00B700E7">
              <w:rPr>
                <w:noProof/>
              </w:rPr>
              <w:t>, národnostné zloženie</w:t>
            </w:r>
            <w:r w:rsidR="00071228" w:rsidRPr="00B700E7">
              <w:rPr>
                <w:noProof/>
              </w:rPr>
              <w:t>, religiozita</w:t>
            </w:r>
            <w:r w:rsidRPr="00B700E7">
              <w:rPr>
                <w:noProof/>
              </w:rPr>
              <w:t xml:space="preserve"> </w:t>
            </w:r>
            <w:r w:rsidR="00071228" w:rsidRPr="00B700E7">
              <w:rPr>
                <w:noProof/>
              </w:rPr>
              <w:t xml:space="preserve">        </w:t>
            </w:r>
            <w:r w:rsidR="00EA4A3A" w:rsidRPr="00B700E7">
              <w:rPr>
                <w:noProof/>
              </w:rPr>
              <w:t xml:space="preserve">  </w:t>
            </w:r>
            <w:r w:rsidR="00122C9F" w:rsidRPr="00B700E7">
              <w:rPr>
                <w:noProof/>
              </w:rPr>
              <w:t xml:space="preserve">                                  </w:t>
            </w:r>
            <w:r w:rsidR="000B0C3A" w:rsidRPr="00B700E7">
              <w:rPr>
                <w:noProof/>
              </w:rPr>
              <w:t xml:space="preserve">   </w:t>
            </w:r>
            <w:r w:rsidR="00122C9F" w:rsidRPr="00B700E7">
              <w:rPr>
                <w:noProof/>
              </w:rPr>
              <w:t xml:space="preserve"> </w:t>
            </w:r>
            <w:r w:rsidR="00071228" w:rsidRPr="00B700E7">
              <w:rPr>
                <w:noProof/>
              </w:rPr>
              <w:t xml:space="preserve">                             </w:t>
            </w:r>
          </w:p>
          <w:p w:rsidR="007137D4" w:rsidRPr="00B700E7" w:rsidRDefault="007137D4" w:rsidP="007137D4">
            <w:pPr>
              <w:pStyle w:val="Normlnywebov"/>
              <w:rPr>
                <w:noProof/>
              </w:rPr>
            </w:pPr>
          </w:p>
          <w:p w:rsidR="007137D4" w:rsidRPr="00B700E7" w:rsidRDefault="007137D4" w:rsidP="007137D4">
            <w:pPr>
              <w:pStyle w:val="Normlnywebov"/>
              <w:rPr>
                <w:noProof/>
              </w:rPr>
            </w:pPr>
          </w:p>
          <w:p w:rsidR="00122C9F" w:rsidRPr="00B700E7" w:rsidRDefault="00122C9F" w:rsidP="006A6401">
            <w:pPr>
              <w:pStyle w:val="Normlnywebov"/>
              <w:spacing w:before="0" w:beforeAutospacing="0" w:after="0" w:afterAutospacing="0"/>
              <w:rPr>
                <w:noProof/>
              </w:rPr>
            </w:pPr>
          </w:p>
          <w:p w:rsidR="007137D4" w:rsidRPr="00B700E7" w:rsidRDefault="007137D4" w:rsidP="006A6401">
            <w:pPr>
              <w:pStyle w:val="Normlnywebov"/>
              <w:spacing w:before="0" w:beforeAutospacing="0" w:after="0" w:afterAutospacing="0"/>
              <w:rPr>
                <w:noProof/>
              </w:rPr>
            </w:pPr>
            <w:r w:rsidRPr="00B700E7">
              <w:rPr>
                <w:rFonts w:eastAsia="MingLiU"/>
                <w:noProof/>
              </w:rPr>
              <w:lastRenderedPageBreak/>
              <w:br/>
            </w:r>
          </w:p>
          <w:p w:rsidR="00661A82" w:rsidRPr="00B700E7" w:rsidRDefault="00661A82" w:rsidP="007137D4">
            <w:pPr>
              <w:pStyle w:val="Normlnywebov"/>
              <w:spacing w:before="0" w:beforeAutospacing="0" w:after="0" w:afterAutospacing="0"/>
              <w:rPr>
                <w:noProof/>
              </w:rPr>
            </w:pPr>
          </w:p>
          <w:p w:rsidR="002949E8" w:rsidRPr="00B700E7" w:rsidRDefault="007137D4" w:rsidP="007137D4">
            <w:pPr>
              <w:pStyle w:val="Normlnywebov"/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>Hospodárstvo a nerastné suroviny</w:t>
            </w:r>
            <w:r w:rsidR="002949E8" w:rsidRPr="00B700E7">
              <w:rPr>
                <w:noProof/>
              </w:rPr>
              <w:t xml:space="preserve"> jednotlivých oblastí Afriky (Severná Afrika, Stred</w:t>
            </w:r>
            <w:r w:rsidR="00F945FE" w:rsidRPr="00B700E7">
              <w:rPr>
                <w:noProof/>
              </w:rPr>
              <w:t xml:space="preserve">ná Afrika, Južná Afrika)      </w:t>
            </w:r>
            <w:r w:rsidRPr="00B700E7">
              <w:rPr>
                <w:noProof/>
              </w:rPr>
              <w:t xml:space="preserve">  </w:t>
            </w:r>
          </w:p>
          <w:p w:rsidR="002949E8" w:rsidRPr="00B700E7" w:rsidRDefault="002949E8" w:rsidP="007137D4">
            <w:pPr>
              <w:pStyle w:val="Normlnywebov"/>
              <w:spacing w:before="0" w:beforeAutospacing="0" w:after="0" w:afterAutospacing="0"/>
              <w:rPr>
                <w:noProof/>
              </w:rPr>
            </w:pPr>
          </w:p>
          <w:p w:rsidR="007137D4" w:rsidRPr="00B700E7" w:rsidRDefault="002949E8" w:rsidP="007137D4">
            <w:pPr>
              <w:pStyle w:val="Normlnywebov"/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>P</w:t>
            </w:r>
            <w:r w:rsidR="007137D4" w:rsidRPr="00B700E7">
              <w:rPr>
                <w:noProof/>
              </w:rPr>
              <w:t>roblémy obyvateľstva Afriky</w:t>
            </w:r>
            <w:r w:rsidR="00F945FE" w:rsidRPr="00B700E7">
              <w:rPr>
                <w:noProof/>
              </w:rPr>
              <w:t xml:space="preserve">                 </w:t>
            </w:r>
          </w:p>
          <w:p w:rsidR="007137D4" w:rsidRPr="00B700E7" w:rsidRDefault="007137D4" w:rsidP="00071228">
            <w:pPr>
              <w:pStyle w:val="Normlnywebov"/>
              <w:spacing w:before="0" w:beforeAutospacing="0" w:after="0" w:afterAutospacing="0"/>
              <w:rPr>
                <w:noProof/>
              </w:rPr>
            </w:pPr>
          </w:p>
          <w:p w:rsidR="00071228" w:rsidRPr="00B700E7" w:rsidRDefault="00071228" w:rsidP="00071228">
            <w:pPr>
              <w:pStyle w:val="Normlnywebov"/>
              <w:spacing w:before="0" w:beforeAutospacing="0" w:after="0" w:afterAutospacing="0"/>
              <w:rPr>
                <w:noProof/>
              </w:rPr>
            </w:pPr>
          </w:p>
          <w:p w:rsidR="00071228" w:rsidRPr="00B700E7" w:rsidRDefault="00071228" w:rsidP="00071228">
            <w:pPr>
              <w:pStyle w:val="Normlnywebov"/>
              <w:spacing w:before="0" w:beforeAutospacing="0" w:after="0" w:afterAutospacing="0"/>
              <w:rPr>
                <w:noProof/>
              </w:rPr>
            </w:pPr>
          </w:p>
          <w:p w:rsidR="007137D4" w:rsidRPr="00B700E7" w:rsidRDefault="007137D4" w:rsidP="00071228">
            <w:pPr>
              <w:pStyle w:val="Normlnywebov"/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 xml:space="preserve">Pamiatky zaradené v zozname prírodného a kultúrneho dedičstva UNESCO            </w:t>
            </w:r>
            <w:r w:rsidR="002949E8" w:rsidRPr="00B700E7">
              <w:rPr>
                <w:noProof/>
              </w:rPr>
              <w:t xml:space="preserve">  </w:t>
            </w:r>
            <w:r w:rsidR="00F945FE" w:rsidRPr="00B700E7">
              <w:rPr>
                <w:noProof/>
              </w:rPr>
              <w:t xml:space="preserve"> </w:t>
            </w:r>
          </w:p>
          <w:p w:rsidR="007137D4" w:rsidRPr="00B700E7" w:rsidRDefault="007137D4" w:rsidP="00E23D34">
            <w:pPr>
              <w:pStyle w:val="Normlnywebov"/>
              <w:spacing w:before="0" w:beforeAutospacing="0" w:after="0" w:afterAutospacing="0"/>
              <w:rPr>
                <w:noProof/>
              </w:rPr>
            </w:pPr>
          </w:p>
          <w:p w:rsidR="00E23D34" w:rsidRPr="00B700E7" w:rsidRDefault="00E23D34" w:rsidP="00E23D34">
            <w:pPr>
              <w:pStyle w:val="Normlnywebov"/>
              <w:spacing w:before="0" w:beforeAutospacing="0" w:after="0" w:afterAutospacing="0"/>
              <w:rPr>
                <w:noProof/>
              </w:rPr>
            </w:pPr>
          </w:p>
          <w:p w:rsidR="00E23D34" w:rsidRPr="00B700E7" w:rsidRDefault="00E23D34" w:rsidP="00E23D34">
            <w:pPr>
              <w:pStyle w:val="Normlnywebov"/>
              <w:spacing w:before="0" w:beforeAutospacing="0" w:after="0" w:afterAutospacing="0"/>
              <w:rPr>
                <w:noProof/>
              </w:rPr>
            </w:pPr>
          </w:p>
          <w:p w:rsidR="00E23D34" w:rsidRPr="00B700E7" w:rsidRDefault="00E258D6" w:rsidP="00E23D34">
            <w:pPr>
              <w:pStyle w:val="Normlnywebov"/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>Ázia</w:t>
            </w:r>
            <w:r w:rsidR="002949E8" w:rsidRPr="00B700E7">
              <w:rPr>
                <w:noProof/>
              </w:rPr>
              <w:t xml:space="preserve"> – poloha a</w:t>
            </w:r>
            <w:r w:rsidR="00E23D34" w:rsidRPr="00B700E7">
              <w:rPr>
                <w:noProof/>
              </w:rPr>
              <w:t> </w:t>
            </w:r>
            <w:r w:rsidR="002949E8" w:rsidRPr="00B700E7">
              <w:rPr>
                <w:noProof/>
              </w:rPr>
              <w:t>pobrežie</w:t>
            </w:r>
            <w:r w:rsidR="00E23D34" w:rsidRPr="00B700E7">
              <w:rPr>
                <w:noProof/>
              </w:rPr>
              <w:t xml:space="preserve"> (</w:t>
            </w:r>
            <w:r w:rsidRPr="00B700E7">
              <w:rPr>
                <w:noProof/>
              </w:rPr>
              <w:t>Filipíny, Japonské ostrovy, Kamčatka, Veľké Sundy, Predná India, Zadná India, Malá Ázia, Arabský polostrov, Kórejský polostrov, Cyprus</w:t>
            </w:r>
            <w:r w:rsidR="00E23D34" w:rsidRPr="00B700E7">
              <w:rPr>
                <w:rFonts w:eastAsia="MingLiU"/>
                <w:noProof/>
              </w:rPr>
              <w:t xml:space="preserve">, </w:t>
            </w:r>
            <w:r w:rsidRPr="00B700E7">
              <w:rPr>
                <w:noProof/>
              </w:rPr>
              <w:t>Suezský prieplav, Červené more, Beringov prieliv, Kaspi</w:t>
            </w:r>
            <w:r w:rsidR="00E23D34" w:rsidRPr="00B700E7">
              <w:rPr>
                <w:noProof/>
              </w:rPr>
              <w:t>cké more, Bajkal, Mŕtve more)</w:t>
            </w:r>
            <w:r w:rsidR="002F008F" w:rsidRPr="00B700E7">
              <w:rPr>
                <w:noProof/>
              </w:rPr>
              <w:t xml:space="preserve">                </w:t>
            </w:r>
            <w:r w:rsidR="00F945FE" w:rsidRPr="00B700E7">
              <w:rPr>
                <w:noProof/>
              </w:rPr>
              <w:t xml:space="preserve">                             </w:t>
            </w:r>
          </w:p>
          <w:p w:rsidR="002419AE" w:rsidRPr="00B700E7" w:rsidRDefault="002419AE" w:rsidP="00E258D6">
            <w:pPr>
              <w:pStyle w:val="Normlnywebov"/>
              <w:rPr>
                <w:noProof/>
              </w:rPr>
            </w:pPr>
          </w:p>
          <w:p w:rsidR="002419AE" w:rsidRPr="00B700E7" w:rsidRDefault="00E23D34" w:rsidP="002F008F">
            <w:pPr>
              <w:pStyle w:val="Normlnywebov"/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>Povrch Ázie  (Himaláje - Mount Everest, Pamír, Kaukaz, Ural, Tibetská náhorná plošina</w:t>
            </w:r>
            <w:r w:rsidR="002419AE" w:rsidRPr="00B700E7">
              <w:rPr>
                <w:noProof/>
              </w:rPr>
              <w:t>, Západosibírska nížina, Indogangská nížina, Veľká čínska nížina)</w:t>
            </w:r>
            <w:r w:rsidRPr="00B700E7">
              <w:rPr>
                <w:noProof/>
              </w:rPr>
              <w:t xml:space="preserve"> </w:t>
            </w:r>
            <w:r w:rsidR="002F008F" w:rsidRPr="00B700E7">
              <w:rPr>
                <w:noProof/>
              </w:rPr>
              <w:t xml:space="preserve">             </w:t>
            </w:r>
          </w:p>
          <w:p w:rsidR="002F008F" w:rsidRPr="00B700E7" w:rsidRDefault="002F008F" w:rsidP="002F008F">
            <w:pPr>
              <w:pStyle w:val="Normlnywebov"/>
              <w:spacing w:before="0" w:beforeAutospacing="0" w:after="0" w:afterAutospacing="0"/>
              <w:jc w:val="right"/>
              <w:rPr>
                <w:noProof/>
              </w:rPr>
            </w:pPr>
          </w:p>
          <w:p w:rsidR="002F008F" w:rsidRPr="00B700E7" w:rsidRDefault="002F008F" w:rsidP="002F008F">
            <w:pPr>
              <w:pStyle w:val="Normlnywebov"/>
              <w:spacing w:before="0" w:beforeAutospacing="0" w:after="0" w:afterAutospacing="0"/>
              <w:rPr>
                <w:noProof/>
              </w:rPr>
            </w:pPr>
          </w:p>
          <w:p w:rsidR="00122C9F" w:rsidRPr="00B700E7" w:rsidRDefault="00122C9F" w:rsidP="002F008F">
            <w:pPr>
              <w:pStyle w:val="Normlnywebov"/>
              <w:spacing w:before="0" w:beforeAutospacing="0" w:after="0" w:afterAutospacing="0"/>
              <w:rPr>
                <w:noProof/>
              </w:rPr>
            </w:pPr>
          </w:p>
          <w:p w:rsidR="002F008F" w:rsidRPr="00B700E7" w:rsidRDefault="002F008F" w:rsidP="002F008F">
            <w:pPr>
              <w:pStyle w:val="Normlnywebov"/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 xml:space="preserve">Podnebie Ázie             </w:t>
            </w:r>
            <w:r w:rsidR="00F945FE" w:rsidRPr="00B700E7">
              <w:rPr>
                <w:noProof/>
              </w:rPr>
              <w:t xml:space="preserve">                             </w:t>
            </w:r>
          </w:p>
          <w:p w:rsidR="002F008F" w:rsidRPr="00B700E7" w:rsidRDefault="002F008F" w:rsidP="002F008F">
            <w:pPr>
              <w:pStyle w:val="Normlnywebov"/>
              <w:spacing w:before="0" w:beforeAutospacing="0" w:after="0" w:afterAutospacing="0"/>
              <w:rPr>
                <w:noProof/>
              </w:rPr>
            </w:pPr>
          </w:p>
          <w:p w:rsidR="002F008F" w:rsidRPr="00B700E7" w:rsidRDefault="002F008F" w:rsidP="002F008F">
            <w:pPr>
              <w:pStyle w:val="Normlnywebov"/>
              <w:spacing w:before="0" w:beforeAutospacing="0" w:after="0" w:afterAutospacing="0"/>
              <w:rPr>
                <w:noProof/>
              </w:rPr>
            </w:pPr>
          </w:p>
          <w:p w:rsidR="00122C9F" w:rsidRPr="00B700E7" w:rsidRDefault="00122C9F" w:rsidP="002F008F">
            <w:pPr>
              <w:pStyle w:val="Normlnywebov"/>
              <w:spacing w:before="0" w:beforeAutospacing="0" w:after="0" w:afterAutospacing="0"/>
              <w:rPr>
                <w:noProof/>
              </w:rPr>
            </w:pPr>
          </w:p>
          <w:p w:rsidR="002F008F" w:rsidRPr="00B700E7" w:rsidRDefault="002F008F" w:rsidP="002F008F">
            <w:pPr>
              <w:pStyle w:val="Normlnywebov"/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 xml:space="preserve">Monzúny, tajfúny, </w:t>
            </w:r>
            <w:r w:rsidR="00F945FE" w:rsidRPr="00B700E7">
              <w:rPr>
                <w:noProof/>
              </w:rPr>
              <w:t xml:space="preserve">cunami                       </w:t>
            </w:r>
          </w:p>
          <w:p w:rsidR="002419AE" w:rsidRPr="00B700E7" w:rsidRDefault="002419AE" w:rsidP="00E258D6">
            <w:pPr>
              <w:pStyle w:val="Normlnywebov"/>
              <w:rPr>
                <w:noProof/>
              </w:rPr>
            </w:pPr>
          </w:p>
          <w:p w:rsidR="002F008F" w:rsidRPr="00B700E7" w:rsidRDefault="002F008F" w:rsidP="00E258D6">
            <w:pPr>
              <w:pStyle w:val="Normlnywebov"/>
              <w:rPr>
                <w:noProof/>
              </w:rPr>
            </w:pPr>
          </w:p>
          <w:p w:rsidR="00E23D34" w:rsidRPr="00B700E7" w:rsidRDefault="002419AE" w:rsidP="00E258D6">
            <w:pPr>
              <w:pStyle w:val="Normlnywebov"/>
              <w:rPr>
                <w:noProof/>
              </w:rPr>
            </w:pPr>
            <w:r w:rsidRPr="00B700E7">
              <w:rPr>
                <w:noProof/>
              </w:rPr>
              <w:t>Vodstvo Ázie (</w:t>
            </w:r>
            <w:r w:rsidR="00E258D6" w:rsidRPr="00B700E7">
              <w:rPr>
                <w:noProof/>
              </w:rPr>
              <w:t>Chang-Jiang, Huang He, Ob, Mekong, Jenisej, Ganga, Brahmaputra, Eufrat, Tigris</w:t>
            </w:r>
            <w:r w:rsidRPr="00B700E7">
              <w:rPr>
                <w:noProof/>
              </w:rPr>
              <w:t>, Aralské jazero)</w:t>
            </w:r>
            <w:r w:rsidR="00F945FE" w:rsidRPr="00B700E7">
              <w:rPr>
                <w:noProof/>
              </w:rPr>
              <w:t xml:space="preserve">                 </w:t>
            </w:r>
            <w:r w:rsidR="00E258D6" w:rsidRPr="00B700E7">
              <w:rPr>
                <w:noProof/>
              </w:rPr>
              <w:br/>
            </w:r>
          </w:p>
          <w:p w:rsidR="002F008F" w:rsidRPr="00B700E7" w:rsidRDefault="00E258D6" w:rsidP="002F008F">
            <w:pPr>
              <w:pStyle w:val="Normlnywebov"/>
              <w:spacing w:before="0" w:beforeAutospacing="0" w:after="0" w:afterAutospacing="0"/>
              <w:rPr>
                <w:noProof/>
              </w:rPr>
            </w:pPr>
            <w:r w:rsidRPr="00B700E7">
              <w:rPr>
                <w:rFonts w:eastAsia="MingLiU"/>
                <w:noProof/>
              </w:rPr>
              <w:br/>
            </w:r>
          </w:p>
          <w:p w:rsidR="00E258D6" w:rsidRPr="00B700E7" w:rsidRDefault="002F008F" w:rsidP="002F008F">
            <w:pPr>
              <w:pStyle w:val="Normlnywebov"/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>Rastlinstvo a živočíšstvo - t</w:t>
            </w:r>
            <w:r w:rsidR="00E258D6" w:rsidRPr="00B700E7">
              <w:rPr>
                <w:noProof/>
              </w:rPr>
              <w:t xml:space="preserve">ypy krajiny </w:t>
            </w:r>
            <w:r w:rsidR="00C175B8" w:rsidRPr="00B700E7">
              <w:rPr>
                <w:noProof/>
              </w:rPr>
              <w:t xml:space="preserve"> </w:t>
            </w:r>
            <w:r w:rsidR="000B0C3A" w:rsidRPr="00B700E7">
              <w:rPr>
                <w:noProof/>
              </w:rPr>
              <w:t xml:space="preserve"> </w:t>
            </w:r>
          </w:p>
          <w:p w:rsidR="007137D4" w:rsidRPr="00B700E7" w:rsidRDefault="007137D4" w:rsidP="007137D4">
            <w:pPr>
              <w:rPr>
                <w:noProof/>
                <w:lang w:val="sk-SK"/>
              </w:rPr>
            </w:pPr>
          </w:p>
          <w:p w:rsidR="007137D4" w:rsidRPr="00B700E7" w:rsidRDefault="007137D4" w:rsidP="007137D4">
            <w:pPr>
              <w:rPr>
                <w:noProof/>
                <w:lang w:val="sk-SK"/>
              </w:rPr>
            </w:pPr>
          </w:p>
          <w:p w:rsidR="007137D4" w:rsidRPr="00B700E7" w:rsidRDefault="007137D4" w:rsidP="007137D4">
            <w:pPr>
              <w:rPr>
                <w:noProof/>
                <w:lang w:val="sk-SK"/>
              </w:rPr>
            </w:pPr>
          </w:p>
          <w:p w:rsidR="007137D4" w:rsidRPr="00B700E7" w:rsidRDefault="007137D4" w:rsidP="007137D4">
            <w:pPr>
              <w:rPr>
                <w:noProof/>
                <w:lang w:val="sk-SK"/>
              </w:rPr>
            </w:pPr>
          </w:p>
          <w:p w:rsidR="00071228" w:rsidRPr="00B700E7" w:rsidRDefault="0058676D" w:rsidP="0058676D">
            <w:pPr>
              <w:pStyle w:val="Normlnywebov"/>
              <w:rPr>
                <w:noProof/>
              </w:rPr>
            </w:pPr>
            <w:r w:rsidRPr="00B700E7">
              <w:rPr>
                <w:noProof/>
              </w:rPr>
              <w:t>Obyvateľstvo Ázie</w:t>
            </w:r>
            <w:r w:rsidR="00071228" w:rsidRPr="00B700E7">
              <w:rPr>
                <w:noProof/>
              </w:rPr>
              <w:t xml:space="preserve"> - rozmiestnenie obyvateľstva, hustota zaľudnenia</w:t>
            </w:r>
            <w:r w:rsidR="00EA4A3A" w:rsidRPr="00B700E7">
              <w:rPr>
                <w:noProof/>
              </w:rPr>
              <w:t xml:space="preserve"> (Bombaj, Šanghaj, Dillí, Beijing (Peking), Soul, Tokio),</w:t>
            </w:r>
            <w:r w:rsidR="00071228" w:rsidRPr="00B700E7">
              <w:rPr>
                <w:noProof/>
              </w:rPr>
              <w:t xml:space="preserve"> národnostné zloženie, religiozita - kresťanstvo, hinduizmus, judaizmus, islam, budhizmus                                              </w:t>
            </w:r>
            <w:r w:rsidR="000B0C3A" w:rsidRPr="00B700E7">
              <w:rPr>
                <w:noProof/>
              </w:rPr>
              <w:t xml:space="preserve"> </w:t>
            </w:r>
            <w:r w:rsidR="00071228" w:rsidRPr="00B700E7">
              <w:rPr>
                <w:noProof/>
              </w:rPr>
              <w:t xml:space="preserve">  </w:t>
            </w:r>
            <w:r w:rsidRPr="00B700E7">
              <w:rPr>
                <w:rFonts w:eastAsia="MingLiU"/>
                <w:noProof/>
              </w:rPr>
              <w:br/>
            </w:r>
          </w:p>
          <w:p w:rsidR="00071228" w:rsidRPr="00B700E7" w:rsidRDefault="00071228" w:rsidP="0058676D">
            <w:pPr>
              <w:pStyle w:val="Normlnywebov"/>
              <w:rPr>
                <w:noProof/>
              </w:rPr>
            </w:pPr>
          </w:p>
          <w:p w:rsidR="00071228" w:rsidRPr="00B700E7" w:rsidRDefault="00071228" w:rsidP="0058676D">
            <w:pPr>
              <w:pStyle w:val="Normlnywebov"/>
              <w:rPr>
                <w:noProof/>
              </w:rPr>
            </w:pPr>
          </w:p>
          <w:p w:rsidR="00071228" w:rsidRPr="00B700E7" w:rsidRDefault="00071228" w:rsidP="0058676D">
            <w:pPr>
              <w:pStyle w:val="Normlnywebov"/>
              <w:rPr>
                <w:noProof/>
              </w:rPr>
            </w:pPr>
          </w:p>
          <w:p w:rsidR="00446950" w:rsidRPr="00B700E7" w:rsidRDefault="00446950" w:rsidP="00446950">
            <w:pPr>
              <w:pStyle w:val="Normlnywebov"/>
              <w:spacing w:before="0" w:beforeAutospacing="0" w:after="0" w:afterAutospacing="0"/>
              <w:rPr>
                <w:noProof/>
              </w:rPr>
            </w:pPr>
          </w:p>
          <w:p w:rsidR="00DD442F" w:rsidRPr="00B700E7" w:rsidRDefault="00446950" w:rsidP="00446950">
            <w:pPr>
              <w:pStyle w:val="Normlnywebov"/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>H</w:t>
            </w:r>
            <w:r w:rsidR="0058676D" w:rsidRPr="00B700E7">
              <w:rPr>
                <w:noProof/>
              </w:rPr>
              <w:t>ospodárstvo Ázie</w:t>
            </w:r>
            <w:r w:rsidRPr="00B700E7">
              <w:rPr>
                <w:noProof/>
              </w:rPr>
              <w:t xml:space="preserve"> - ázijské tigre, elektronika, ropa</w:t>
            </w:r>
            <w:r w:rsidR="00F945FE" w:rsidRPr="00B700E7">
              <w:rPr>
                <w:noProof/>
              </w:rPr>
              <w:t xml:space="preserve">, Čína, India, Japonsko  </w:t>
            </w:r>
            <w:r w:rsidR="00DD442F" w:rsidRPr="00B700E7">
              <w:rPr>
                <w:noProof/>
              </w:rPr>
              <w:t xml:space="preserve">                                        </w:t>
            </w:r>
          </w:p>
          <w:p w:rsidR="00BB3B2F" w:rsidRPr="00B700E7" w:rsidRDefault="00446950" w:rsidP="00446950">
            <w:pPr>
              <w:pStyle w:val="Normlnywebov"/>
              <w:spacing w:before="0" w:beforeAutospacing="0" w:after="0" w:afterAutospacing="0"/>
              <w:rPr>
                <w:noProof/>
              </w:rPr>
            </w:pPr>
            <w:r w:rsidRPr="00B700E7">
              <w:rPr>
                <w:rFonts w:eastAsia="MingLiU"/>
                <w:noProof/>
              </w:rPr>
              <w:br/>
            </w:r>
          </w:p>
          <w:p w:rsidR="00BB3B2F" w:rsidRPr="00B700E7" w:rsidRDefault="00BB3B2F" w:rsidP="00446950">
            <w:pPr>
              <w:pStyle w:val="Normlnywebov"/>
              <w:spacing w:before="0" w:beforeAutospacing="0" w:after="0" w:afterAutospacing="0"/>
              <w:rPr>
                <w:noProof/>
              </w:rPr>
            </w:pPr>
          </w:p>
          <w:p w:rsidR="00071228" w:rsidRPr="00B700E7" w:rsidRDefault="00446950" w:rsidP="00446950">
            <w:pPr>
              <w:pStyle w:val="Normlnywebov"/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>Hospodárstvo jednotlivých oblastí Ázie (Juhozápadná Ázia – Turecko, Izrael, štáty Perzského zálivu, Južná Ázia –</w:t>
            </w:r>
            <w:r w:rsidR="00DD442F" w:rsidRPr="00B700E7">
              <w:rPr>
                <w:noProof/>
              </w:rPr>
              <w:t xml:space="preserve"> India, Juhovýchodá Ázia – Japonsko, Indonézia, Východná Ázia – Čína, Severná Ázia – Rusko)                         </w:t>
            </w:r>
            <w:r w:rsidR="00F945FE" w:rsidRPr="00B700E7">
              <w:rPr>
                <w:noProof/>
              </w:rPr>
              <w:t xml:space="preserve">                             </w:t>
            </w:r>
            <w:r w:rsidR="0058676D" w:rsidRPr="00B700E7">
              <w:rPr>
                <w:rFonts w:eastAsia="MingLiU"/>
                <w:noProof/>
              </w:rPr>
              <w:br/>
            </w:r>
            <w:r w:rsidR="0058676D" w:rsidRPr="00B700E7">
              <w:rPr>
                <w:rFonts w:eastAsia="MingLiU"/>
                <w:noProof/>
              </w:rPr>
              <w:br/>
            </w:r>
          </w:p>
          <w:p w:rsidR="00122C9F" w:rsidRPr="00B700E7" w:rsidRDefault="00122C9F" w:rsidP="00122C9F">
            <w:pPr>
              <w:pStyle w:val="Normlnywebov"/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 xml:space="preserve">Problémy obyvateľstva Ázie                   </w:t>
            </w:r>
            <w:r w:rsidR="000B0C3A" w:rsidRPr="00B700E7">
              <w:rPr>
                <w:noProof/>
              </w:rPr>
              <w:t xml:space="preserve"> </w:t>
            </w:r>
          </w:p>
          <w:p w:rsidR="00122C9F" w:rsidRPr="00B700E7" w:rsidRDefault="00122C9F" w:rsidP="00122C9F">
            <w:pPr>
              <w:pStyle w:val="Normlnywebov"/>
              <w:spacing w:before="0" w:beforeAutospacing="0" w:after="0" w:afterAutospacing="0"/>
              <w:rPr>
                <w:noProof/>
              </w:rPr>
            </w:pPr>
          </w:p>
          <w:p w:rsidR="00071228" w:rsidRPr="00B700E7" w:rsidRDefault="00071228" w:rsidP="0058676D">
            <w:pPr>
              <w:pStyle w:val="Normlnywebov"/>
              <w:rPr>
                <w:noProof/>
              </w:rPr>
            </w:pPr>
          </w:p>
          <w:p w:rsidR="00122C9F" w:rsidRPr="00B700E7" w:rsidRDefault="00122C9F" w:rsidP="00071228">
            <w:pPr>
              <w:pStyle w:val="Normlnywebov"/>
              <w:spacing w:before="0" w:beforeAutospacing="0" w:after="0" w:afterAutospacing="0"/>
              <w:rPr>
                <w:noProof/>
              </w:rPr>
            </w:pPr>
          </w:p>
          <w:p w:rsidR="00122C9F" w:rsidRPr="00B700E7" w:rsidRDefault="00122C9F" w:rsidP="00071228">
            <w:pPr>
              <w:pStyle w:val="Normlnywebov"/>
              <w:spacing w:before="0" w:beforeAutospacing="0" w:after="0" w:afterAutospacing="0"/>
              <w:rPr>
                <w:noProof/>
              </w:rPr>
            </w:pPr>
          </w:p>
          <w:p w:rsidR="00DD442F" w:rsidRPr="00B700E7" w:rsidRDefault="00DD442F" w:rsidP="00071228">
            <w:pPr>
              <w:pStyle w:val="Normlnywebov"/>
              <w:spacing w:before="0" w:beforeAutospacing="0" w:after="0" w:afterAutospacing="0"/>
              <w:rPr>
                <w:noProof/>
              </w:rPr>
            </w:pPr>
          </w:p>
          <w:p w:rsidR="00DD442F" w:rsidRPr="00B700E7" w:rsidRDefault="00DD442F" w:rsidP="00071228">
            <w:pPr>
              <w:pStyle w:val="Normlnywebov"/>
              <w:spacing w:before="0" w:beforeAutospacing="0" w:after="0" w:afterAutospacing="0"/>
              <w:rPr>
                <w:noProof/>
              </w:rPr>
            </w:pPr>
          </w:p>
          <w:p w:rsidR="00DD442F" w:rsidRPr="00B700E7" w:rsidRDefault="00DD442F" w:rsidP="00071228">
            <w:pPr>
              <w:pStyle w:val="Normlnywebov"/>
              <w:spacing w:before="0" w:beforeAutospacing="0" w:after="0" w:afterAutospacing="0"/>
              <w:rPr>
                <w:noProof/>
              </w:rPr>
            </w:pPr>
          </w:p>
          <w:p w:rsidR="00DD442F" w:rsidRPr="00B700E7" w:rsidRDefault="00DD442F" w:rsidP="00071228">
            <w:pPr>
              <w:pStyle w:val="Normlnywebov"/>
              <w:spacing w:before="0" w:beforeAutospacing="0" w:after="0" w:afterAutospacing="0"/>
              <w:rPr>
                <w:noProof/>
              </w:rPr>
            </w:pPr>
          </w:p>
          <w:p w:rsidR="0058676D" w:rsidRPr="00B700E7" w:rsidRDefault="00071228" w:rsidP="00071228">
            <w:pPr>
              <w:pStyle w:val="Normlnywebov"/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>P</w:t>
            </w:r>
            <w:r w:rsidR="0058676D" w:rsidRPr="00B700E7">
              <w:rPr>
                <w:noProof/>
              </w:rPr>
              <w:t xml:space="preserve">amiatky zaradené v zozname prírodného a kultúrneho dedičstva UNESCO </w:t>
            </w:r>
            <w:r w:rsidR="00F945FE" w:rsidRPr="00B700E7">
              <w:rPr>
                <w:noProof/>
              </w:rPr>
              <w:t xml:space="preserve">              </w:t>
            </w:r>
          </w:p>
          <w:p w:rsidR="0058676D" w:rsidRPr="00B700E7" w:rsidRDefault="0058676D" w:rsidP="00071228">
            <w:pPr>
              <w:pStyle w:val="Normlnywebov"/>
              <w:rPr>
                <w:noProof/>
              </w:rPr>
            </w:pPr>
          </w:p>
          <w:p w:rsidR="007137D4" w:rsidRPr="00B700E7" w:rsidRDefault="007137D4" w:rsidP="007137D4">
            <w:pPr>
              <w:rPr>
                <w:b/>
                <w:noProof/>
                <w:lang w:val="sk-SK"/>
              </w:rPr>
            </w:pPr>
          </w:p>
        </w:tc>
        <w:tc>
          <w:tcPr>
            <w:tcW w:w="4829" w:type="dxa"/>
            <w:shd w:val="clear" w:color="auto" w:fill="auto"/>
          </w:tcPr>
          <w:p w:rsidR="007137D4" w:rsidRPr="00B700E7" w:rsidRDefault="007137D4" w:rsidP="007137D4">
            <w:pPr>
              <w:pStyle w:val="Normlnywebov"/>
              <w:rPr>
                <w:noProof/>
              </w:rPr>
            </w:pPr>
            <w:r w:rsidRPr="00B700E7">
              <w:rPr>
                <w:noProof/>
              </w:rPr>
              <w:lastRenderedPageBreak/>
              <w:t>Žiak na konci 6. ročníka dokáže/vie:</w:t>
            </w:r>
          </w:p>
          <w:p w:rsidR="007137D4" w:rsidRPr="00B700E7" w:rsidRDefault="007137D4" w:rsidP="00071228">
            <w:pPr>
              <w:pStyle w:val="Normlnywebov"/>
              <w:numPr>
                <w:ilvl w:val="0"/>
                <w:numId w:val="24"/>
              </w:numPr>
              <w:rPr>
                <w:noProof/>
              </w:rPr>
            </w:pPr>
            <w:r w:rsidRPr="00B700E7">
              <w:rPr>
                <w:noProof/>
              </w:rPr>
              <w:t xml:space="preserve">vymedziť polohu a opísať pobrežie Afriky z mapy (zálivy, ostrovy, polostrovy, moria, oceány) </w:t>
            </w:r>
          </w:p>
          <w:p w:rsidR="007137D4" w:rsidRPr="00B700E7" w:rsidRDefault="007137D4" w:rsidP="007137D4">
            <w:pPr>
              <w:pStyle w:val="Normlnywebov"/>
              <w:spacing w:before="0" w:beforeAutospacing="0" w:after="0" w:afterAutospacing="0"/>
              <w:rPr>
                <w:noProof/>
              </w:rPr>
            </w:pPr>
          </w:p>
          <w:p w:rsidR="007137D4" w:rsidRPr="00B700E7" w:rsidRDefault="007137D4" w:rsidP="00071228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>„čítanie“ mapy -  opísať povrch Afriky (panvy, pohoria - Atlas, Kilimandžáro, plošiny, púšte</w:t>
            </w:r>
            <w:r w:rsidRPr="00B700E7">
              <w:rPr>
                <w:rFonts w:eastAsia="MingLiU"/>
                <w:noProof/>
              </w:rPr>
              <w:t xml:space="preserve"> - </w:t>
            </w:r>
            <w:r w:rsidRPr="00B700E7">
              <w:rPr>
                <w:noProof/>
              </w:rPr>
              <w:t>Sahara, Namib, vodstvo - Níl, Kongo, Niger)</w:t>
            </w:r>
          </w:p>
          <w:p w:rsidR="007137D4" w:rsidRPr="00B700E7" w:rsidRDefault="007137D4" w:rsidP="007137D4">
            <w:pPr>
              <w:pStyle w:val="Normlnywebov"/>
              <w:spacing w:before="0" w:beforeAutospacing="0" w:after="0" w:afterAutospacing="0"/>
              <w:rPr>
                <w:noProof/>
              </w:rPr>
            </w:pPr>
          </w:p>
          <w:p w:rsidR="007137D4" w:rsidRPr="00B700E7" w:rsidRDefault="007137D4" w:rsidP="00071228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 xml:space="preserve">porovnať prírodné podmienky v štyroch podnebných pásmach Afriky, zdôvodniť vplyv pasátov na vznik afrických púští a </w:t>
            </w:r>
          </w:p>
          <w:p w:rsidR="007137D4" w:rsidRPr="00B700E7" w:rsidRDefault="007137D4" w:rsidP="007137D4">
            <w:pPr>
              <w:pStyle w:val="Normlnywebov"/>
              <w:spacing w:before="0" w:beforeAutospacing="0" w:after="0" w:afterAutospacing="0"/>
              <w:ind w:left="720"/>
              <w:rPr>
                <w:noProof/>
              </w:rPr>
            </w:pPr>
            <w:r w:rsidRPr="00B700E7">
              <w:rPr>
                <w:noProof/>
              </w:rPr>
              <w:t xml:space="preserve">polopúští </w:t>
            </w:r>
          </w:p>
          <w:p w:rsidR="007137D4" w:rsidRPr="00B700E7" w:rsidRDefault="007137D4" w:rsidP="00071228">
            <w:pPr>
              <w:pStyle w:val="Normlnywebov"/>
              <w:numPr>
                <w:ilvl w:val="0"/>
                <w:numId w:val="24"/>
              </w:numPr>
              <w:rPr>
                <w:noProof/>
              </w:rPr>
            </w:pPr>
            <w:r w:rsidRPr="00B700E7">
              <w:rPr>
                <w:noProof/>
              </w:rPr>
              <w:t>vysvetliť príčiny rovnomerného rozloženia podnebných pásem vo vzťahu k rozšíreniu rastlinstva a živočíšstva v Afrike</w:t>
            </w:r>
          </w:p>
          <w:p w:rsidR="007137D4" w:rsidRPr="00B700E7" w:rsidRDefault="007137D4" w:rsidP="00071228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 xml:space="preserve">uviesť dva príklady typických rastlinných a živočíšnych druhov žijúcich v jednotlivých krajinných pásmach Afriky </w:t>
            </w:r>
          </w:p>
          <w:p w:rsidR="007137D4" w:rsidRPr="00B700E7" w:rsidRDefault="007137D4" w:rsidP="007137D4">
            <w:pPr>
              <w:pStyle w:val="Normlnywebov"/>
              <w:spacing w:before="0" w:beforeAutospacing="0" w:after="0" w:afterAutospacing="0"/>
              <w:ind w:left="714"/>
              <w:rPr>
                <w:noProof/>
              </w:rPr>
            </w:pPr>
          </w:p>
          <w:p w:rsidR="007137D4" w:rsidRPr="00B700E7" w:rsidRDefault="007137D4" w:rsidP="00071228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 xml:space="preserve">zhodnotiť vplyv prírodných podmienok na nerovnomerné rozmiestnenie obyvateľstva Afriky </w:t>
            </w:r>
          </w:p>
          <w:p w:rsidR="007137D4" w:rsidRPr="00B700E7" w:rsidRDefault="007137D4" w:rsidP="00071228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 xml:space="preserve">zhrnúť dôvody rozdielov v zaľudnení najbližšieho okolia najväčších riek Afriky </w:t>
            </w:r>
          </w:p>
          <w:p w:rsidR="00CE1439" w:rsidRPr="00B700E7" w:rsidRDefault="00CE1439" w:rsidP="00071228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>vysvetliť dôvody nízkeho podielu obyvateľov žijúcich v mestách, („čítanie“ mapy)</w:t>
            </w:r>
          </w:p>
          <w:p w:rsidR="00EA4A3A" w:rsidRPr="00B700E7" w:rsidRDefault="00EA4A3A" w:rsidP="00EA4A3A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>v obsahu tematickej mapy identifikovať štyri najzaľudnenejšie oblasti Afriky a mestá s viac ako 5 miliónov obyvateľov</w:t>
            </w:r>
          </w:p>
          <w:p w:rsidR="00EA4A3A" w:rsidRPr="00B700E7" w:rsidRDefault="007137D4" w:rsidP="002949E8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lastRenderedPageBreak/>
              <w:t>uviesť príčiny častých národnostných a náboženských sporov a konfliktov medzi národmi žijúcimi v </w:t>
            </w:r>
            <w:r w:rsidR="00122C9F" w:rsidRPr="00B700E7">
              <w:rPr>
                <w:noProof/>
              </w:rPr>
              <w:t>Afrike</w:t>
            </w:r>
          </w:p>
          <w:p w:rsidR="007137D4" w:rsidRPr="00B700E7" w:rsidRDefault="007137D4" w:rsidP="00E23D34">
            <w:pPr>
              <w:pStyle w:val="Normlnywebov"/>
              <w:spacing w:before="0" w:beforeAutospacing="0" w:after="0" w:afterAutospacing="0"/>
              <w:ind w:firstLine="60"/>
              <w:rPr>
                <w:noProof/>
              </w:rPr>
            </w:pPr>
          </w:p>
          <w:p w:rsidR="007137D4" w:rsidRPr="00B700E7" w:rsidRDefault="007137D4" w:rsidP="00071228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>zhodnotiť hospodársku vyspelosť jednotlivých oblastí Afriky</w:t>
            </w:r>
          </w:p>
          <w:p w:rsidR="002949E8" w:rsidRPr="00B700E7" w:rsidRDefault="002949E8" w:rsidP="002949E8">
            <w:pPr>
              <w:pStyle w:val="Normlnywebov"/>
              <w:spacing w:before="0" w:beforeAutospacing="0" w:after="0" w:afterAutospacing="0"/>
              <w:ind w:left="720"/>
              <w:rPr>
                <w:noProof/>
              </w:rPr>
            </w:pPr>
          </w:p>
          <w:p w:rsidR="002949E8" w:rsidRPr="00B700E7" w:rsidRDefault="002949E8" w:rsidP="002949E8">
            <w:pPr>
              <w:pStyle w:val="Normlnywebov"/>
              <w:spacing w:before="0" w:beforeAutospacing="0" w:after="0" w:afterAutospacing="0"/>
              <w:rPr>
                <w:noProof/>
              </w:rPr>
            </w:pPr>
          </w:p>
          <w:p w:rsidR="007137D4" w:rsidRPr="00B700E7" w:rsidRDefault="007137D4" w:rsidP="00071228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>uviesť tri závažné problémy znižujúce životnú úroveň obyvateľov v jednotlivých regiónoch Afriky</w:t>
            </w:r>
          </w:p>
          <w:p w:rsidR="007137D4" w:rsidRPr="00B700E7" w:rsidRDefault="007137D4" w:rsidP="00071228">
            <w:pPr>
              <w:pStyle w:val="Normlnywebov"/>
              <w:spacing w:before="0" w:beforeAutospacing="0" w:after="0" w:afterAutospacing="0"/>
              <w:ind w:left="720"/>
              <w:rPr>
                <w:noProof/>
              </w:rPr>
            </w:pPr>
          </w:p>
          <w:p w:rsidR="007137D4" w:rsidRPr="00B700E7" w:rsidRDefault="007137D4" w:rsidP="00071228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>zdôvodniť zaradenie jednej z pamiatok Afriky do Zoznamu kultúrneho a prírodného dedičstva UNESCO a ukázať ju na mape</w:t>
            </w:r>
          </w:p>
          <w:p w:rsidR="00E23D34" w:rsidRPr="00B700E7" w:rsidRDefault="00E23D34" w:rsidP="00E23D34">
            <w:pPr>
              <w:pStyle w:val="Normlnywebov"/>
              <w:spacing w:before="0" w:beforeAutospacing="0" w:after="0" w:afterAutospacing="0"/>
              <w:ind w:left="720"/>
              <w:rPr>
                <w:noProof/>
              </w:rPr>
            </w:pPr>
          </w:p>
          <w:p w:rsidR="00FE5D51" w:rsidRPr="00B700E7" w:rsidRDefault="00FE5D51" w:rsidP="00071228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>vymedziť polohu Ázie voči ostatným kontinent</w:t>
            </w:r>
            <w:r w:rsidR="002949E8" w:rsidRPr="00B700E7">
              <w:rPr>
                <w:noProof/>
              </w:rPr>
              <w:t>om a oceánom (čítanie mapy)</w:t>
            </w:r>
          </w:p>
          <w:p w:rsidR="00FE5D51" w:rsidRPr="00B700E7" w:rsidRDefault="00FE5D51" w:rsidP="00071228">
            <w:pPr>
              <w:pStyle w:val="Normlnywebov"/>
              <w:numPr>
                <w:ilvl w:val="0"/>
                <w:numId w:val="24"/>
              </w:numPr>
              <w:rPr>
                <w:noProof/>
              </w:rPr>
            </w:pPr>
            <w:r w:rsidRPr="00B700E7">
              <w:rPr>
                <w:noProof/>
              </w:rPr>
              <w:t> opísať z mapy pobrežie Ázie (zálivy, ostrovy, polostrovy, moria, oceány, povrchove</w:t>
            </w:r>
            <w:r w:rsidR="00E23D34" w:rsidRPr="00B700E7">
              <w:rPr>
                <w:noProof/>
              </w:rPr>
              <w:t>́ celky), („čítanie“ mapy)</w:t>
            </w:r>
            <w:r w:rsidRPr="00B700E7">
              <w:rPr>
                <w:noProof/>
              </w:rPr>
              <w:t xml:space="preserve"> </w:t>
            </w:r>
          </w:p>
          <w:p w:rsidR="002419AE" w:rsidRPr="00B700E7" w:rsidRDefault="002419AE" w:rsidP="00071228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>zdôvodniť veľký počet sopiek a seizmicky aktívnych oblastí v pobrežných oblastiach Ázie („Ohnivý kruh“)</w:t>
            </w:r>
          </w:p>
          <w:p w:rsidR="002419AE" w:rsidRPr="00B700E7" w:rsidRDefault="002419AE" w:rsidP="002419AE">
            <w:pPr>
              <w:pStyle w:val="Normlnywebov"/>
              <w:spacing w:before="0" w:beforeAutospacing="0" w:after="0" w:afterAutospacing="0"/>
              <w:ind w:left="720"/>
              <w:rPr>
                <w:noProof/>
              </w:rPr>
            </w:pPr>
          </w:p>
          <w:p w:rsidR="00FE5D51" w:rsidRPr="00B700E7" w:rsidRDefault="00FE5D51" w:rsidP="00071228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 xml:space="preserve">uviesť príčiny veľkej členitosti povrchu Ázie, </w:t>
            </w:r>
          </w:p>
          <w:p w:rsidR="00122C9F" w:rsidRPr="00B700E7" w:rsidRDefault="00FE5D51" w:rsidP="00122C9F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ind w:left="714" w:hanging="357"/>
              <w:rPr>
                <w:noProof/>
              </w:rPr>
            </w:pPr>
            <w:r w:rsidRPr="00B700E7">
              <w:rPr>
                <w:noProof/>
              </w:rPr>
              <w:t>zdôvodniť veľký počet sopiek a seizmicky aktívnych oblastí v pobrežných obl</w:t>
            </w:r>
            <w:r w:rsidR="00E23D34" w:rsidRPr="00B700E7">
              <w:rPr>
                <w:noProof/>
              </w:rPr>
              <w:t>astiach Ázie („Ohnivý kruh“)</w:t>
            </w:r>
          </w:p>
          <w:p w:rsidR="00122C9F" w:rsidRPr="00B700E7" w:rsidRDefault="00122C9F" w:rsidP="00122C9F">
            <w:pPr>
              <w:pStyle w:val="Normlnywebov"/>
              <w:spacing w:before="0" w:beforeAutospacing="0" w:after="0" w:afterAutospacing="0"/>
              <w:ind w:left="714"/>
              <w:rPr>
                <w:noProof/>
              </w:rPr>
            </w:pPr>
          </w:p>
          <w:p w:rsidR="00FE5D51" w:rsidRPr="00B700E7" w:rsidRDefault="00FE5D51" w:rsidP="00122C9F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ind w:left="714" w:hanging="357"/>
              <w:rPr>
                <w:noProof/>
              </w:rPr>
            </w:pPr>
            <w:r w:rsidRPr="00B700E7">
              <w:rPr>
                <w:noProof/>
              </w:rPr>
              <w:t xml:space="preserve">zdôvodniť rozdiely v podnebí vnútrozemských a pobrežných </w:t>
            </w:r>
            <w:r w:rsidR="002F008F" w:rsidRPr="00B700E7">
              <w:rPr>
                <w:noProof/>
              </w:rPr>
              <w:t>oblastí Ázie</w:t>
            </w:r>
          </w:p>
          <w:p w:rsidR="00122C9F" w:rsidRPr="00B700E7" w:rsidRDefault="00122C9F" w:rsidP="00122C9F">
            <w:pPr>
              <w:pStyle w:val="Normlnywebov"/>
              <w:spacing w:before="0" w:beforeAutospacing="0" w:after="0" w:afterAutospacing="0"/>
              <w:ind w:left="714"/>
              <w:rPr>
                <w:noProof/>
              </w:rPr>
            </w:pPr>
          </w:p>
          <w:p w:rsidR="002F008F" w:rsidRPr="00B700E7" w:rsidRDefault="002F008F" w:rsidP="00122C9F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>vysvetliť prúdenie monzúnov,</w:t>
            </w:r>
            <w:r w:rsidRPr="00B700E7">
              <w:rPr>
                <w:rFonts w:eastAsia="MingLiU"/>
                <w:noProof/>
              </w:rPr>
              <w:t xml:space="preserve"> </w:t>
            </w:r>
            <w:r w:rsidRPr="00B700E7">
              <w:rPr>
                <w:noProof/>
              </w:rPr>
              <w:t>identifikovať na mape oblasti Ázie, ktoré sú monzúnmi ovplyvňované</w:t>
            </w:r>
          </w:p>
          <w:p w:rsidR="002F008F" w:rsidRPr="00B700E7" w:rsidRDefault="002F008F" w:rsidP="00071228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>identifikovať na mape oblasti Ázie ohrozované tajfúnmi a cunami</w:t>
            </w:r>
          </w:p>
          <w:p w:rsidR="002F008F" w:rsidRPr="00B700E7" w:rsidRDefault="002F008F" w:rsidP="002F008F">
            <w:pPr>
              <w:pStyle w:val="Normlnywebov"/>
              <w:spacing w:before="0" w:beforeAutospacing="0" w:after="0" w:afterAutospacing="0"/>
              <w:ind w:left="714"/>
              <w:rPr>
                <w:noProof/>
              </w:rPr>
            </w:pPr>
          </w:p>
          <w:p w:rsidR="00FE5D51" w:rsidRPr="00B700E7" w:rsidRDefault="00FE5D51" w:rsidP="00071228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>objasniť príčiny rozdielov v množstve tečúcej vody počas roka v korytách najdlhších riek Á</w:t>
            </w:r>
            <w:r w:rsidR="002F008F" w:rsidRPr="00B700E7">
              <w:rPr>
                <w:noProof/>
              </w:rPr>
              <w:t>zie</w:t>
            </w:r>
          </w:p>
          <w:p w:rsidR="002F008F" w:rsidRPr="00B700E7" w:rsidRDefault="00FE5D51" w:rsidP="00071228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lastRenderedPageBreak/>
              <w:t>vymedziť podľa mapy povodia najväčších ázijských riek a zaradiť ich do úm</w:t>
            </w:r>
            <w:r w:rsidR="002F008F" w:rsidRPr="00B700E7">
              <w:rPr>
                <w:noProof/>
              </w:rPr>
              <w:t>orí a bezodtokových oblastí</w:t>
            </w:r>
          </w:p>
          <w:p w:rsidR="002F008F" w:rsidRPr="00B700E7" w:rsidRDefault="002F008F" w:rsidP="002F008F">
            <w:pPr>
              <w:pStyle w:val="Normlnywebov"/>
              <w:spacing w:before="0" w:beforeAutospacing="0" w:after="0" w:afterAutospacing="0"/>
              <w:ind w:left="720"/>
              <w:rPr>
                <w:noProof/>
              </w:rPr>
            </w:pPr>
          </w:p>
          <w:p w:rsidR="00FE5D51" w:rsidRPr="00B700E7" w:rsidRDefault="00FE5D51" w:rsidP="00071228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>zhrnúť odlišnosti a podobnosť priestorového rozloženia rastlinstva a živo</w:t>
            </w:r>
            <w:r w:rsidR="002F008F" w:rsidRPr="00B700E7">
              <w:rPr>
                <w:noProof/>
              </w:rPr>
              <w:t xml:space="preserve">číšstva v Ázii </w:t>
            </w:r>
            <w:r w:rsidR="0058676D" w:rsidRPr="00B700E7">
              <w:rPr>
                <w:noProof/>
              </w:rPr>
              <w:t>a Afrike</w:t>
            </w:r>
          </w:p>
          <w:p w:rsidR="00446950" w:rsidRPr="00B700E7" w:rsidRDefault="00FE5D51" w:rsidP="00122C9F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ind w:left="714" w:hanging="357"/>
              <w:rPr>
                <w:noProof/>
              </w:rPr>
            </w:pPr>
            <w:r w:rsidRPr="00B700E7">
              <w:rPr>
                <w:noProof/>
              </w:rPr>
              <w:t>uviesť päť príkladov typických rastlinných a</w:t>
            </w:r>
            <w:r w:rsidR="00446950" w:rsidRPr="00B700E7">
              <w:rPr>
                <w:noProof/>
              </w:rPr>
              <w:t xml:space="preserve"> živočíšnych druhov v Ázii</w:t>
            </w:r>
          </w:p>
          <w:p w:rsidR="00071228" w:rsidRPr="00B700E7" w:rsidRDefault="00FE5D51" w:rsidP="00446950">
            <w:pPr>
              <w:pStyle w:val="Normlnywebov"/>
              <w:spacing w:before="0" w:beforeAutospacing="0" w:after="0" w:afterAutospacing="0"/>
              <w:ind w:left="714"/>
              <w:rPr>
                <w:noProof/>
              </w:rPr>
            </w:pPr>
            <w:r w:rsidRPr="00B700E7">
              <w:rPr>
                <w:noProof/>
              </w:rPr>
              <w:t xml:space="preserve"> </w:t>
            </w:r>
          </w:p>
          <w:p w:rsidR="0058676D" w:rsidRPr="00B700E7" w:rsidRDefault="0058676D" w:rsidP="00446950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ind w:left="714" w:hanging="357"/>
              <w:rPr>
                <w:noProof/>
              </w:rPr>
            </w:pPr>
            <w:r w:rsidRPr="00B700E7">
              <w:rPr>
                <w:noProof/>
              </w:rPr>
              <w:t>uviesť príčiny rýchleho rastu počtu obyvateľov</w:t>
            </w:r>
            <w:r w:rsidR="00071228" w:rsidRPr="00B700E7">
              <w:rPr>
                <w:noProof/>
              </w:rPr>
              <w:t xml:space="preserve"> Ázie</w:t>
            </w:r>
          </w:p>
          <w:p w:rsidR="00EA4A3A" w:rsidRPr="00B700E7" w:rsidRDefault="00EA4A3A" w:rsidP="00EA4A3A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>zhodnotiť vplyv prírodných podmienok na nerovnomerné rozmiestnenie obyvateľstva Ázie</w:t>
            </w:r>
          </w:p>
          <w:p w:rsidR="00EA4A3A" w:rsidRPr="00B700E7" w:rsidRDefault="00EA4A3A" w:rsidP="00EA4A3A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 xml:space="preserve">pomocou tematickej mapy opísať najhustejšie a najredšie osídlené oblasti Ázie, </w:t>
            </w:r>
          </w:p>
          <w:p w:rsidR="00EA4A3A" w:rsidRPr="00B700E7" w:rsidRDefault="00EA4A3A" w:rsidP="00EA4A3A">
            <w:pPr>
              <w:pStyle w:val="Normlnywebov"/>
              <w:numPr>
                <w:ilvl w:val="0"/>
                <w:numId w:val="24"/>
              </w:numPr>
              <w:rPr>
                <w:noProof/>
              </w:rPr>
            </w:pPr>
            <w:r w:rsidRPr="00B700E7">
              <w:rPr>
                <w:noProof/>
              </w:rPr>
              <w:t>pomocou tematickej mapy vytvoriť zoznam desiatich najväčších miest Ázie („čítanie“ mapy)</w:t>
            </w:r>
          </w:p>
          <w:p w:rsidR="00122C9F" w:rsidRPr="00B700E7" w:rsidRDefault="00071228" w:rsidP="00446950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>vysvetliť dôvody veľkej kultúrnej a náboženskej rô</w:t>
            </w:r>
            <w:r w:rsidR="00EA4A3A" w:rsidRPr="00B700E7">
              <w:rPr>
                <w:noProof/>
              </w:rPr>
              <w:t>znorodosti obyvateľstva Ázie</w:t>
            </w:r>
          </w:p>
          <w:p w:rsidR="00DD442F" w:rsidRPr="00B700E7" w:rsidRDefault="00DD442F" w:rsidP="00DD442F">
            <w:pPr>
              <w:pStyle w:val="Normlnywebov"/>
              <w:spacing w:before="0" w:beforeAutospacing="0" w:after="0" w:afterAutospacing="0"/>
              <w:ind w:left="720"/>
              <w:rPr>
                <w:noProof/>
              </w:rPr>
            </w:pPr>
          </w:p>
          <w:p w:rsidR="00DD442F" w:rsidRPr="00B700E7" w:rsidRDefault="0058676D" w:rsidP="00DD442F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>uviesť dve najvýznamnejšie hospodárske odvetvia v rozvinutých a dve v men</w:t>
            </w:r>
            <w:r w:rsidR="00122C9F" w:rsidRPr="00B700E7">
              <w:rPr>
                <w:noProof/>
              </w:rPr>
              <w:t>ej rozvinutých štátoch Ázie</w:t>
            </w:r>
          </w:p>
          <w:p w:rsidR="0058676D" w:rsidRPr="00B700E7" w:rsidRDefault="00DD442F" w:rsidP="00DD442F">
            <w:pPr>
              <w:pStyle w:val="Normlnywebov"/>
              <w:numPr>
                <w:ilvl w:val="0"/>
                <w:numId w:val="24"/>
              </w:numPr>
              <w:rPr>
                <w:noProof/>
              </w:rPr>
            </w:pPr>
            <w:r w:rsidRPr="00B700E7">
              <w:rPr>
                <w:noProof/>
              </w:rPr>
              <w:t>zdôvodniť výnimočnosť postavenia Číny, Indie a Japonska v Ázii aj vo svete</w:t>
            </w:r>
            <w:r w:rsidR="0058676D" w:rsidRPr="00B700E7">
              <w:rPr>
                <w:noProof/>
              </w:rPr>
              <w:t xml:space="preserve"> </w:t>
            </w:r>
          </w:p>
          <w:p w:rsidR="00122C9F" w:rsidRPr="00B700E7" w:rsidRDefault="0058676D" w:rsidP="0058676D">
            <w:pPr>
              <w:pStyle w:val="Normlnywebov"/>
              <w:numPr>
                <w:ilvl w:val="0"/>
                <w:numId w:val="24"/>
              </w:numPr>
              <w:rPr>
                <w:noProof/>
              </w:rPr>
            </w:pPr>
            <w:r w:rsidRPr="00B700E7">
              <w:rPr>
                <w:noProof/>
              </w:rPr>
              <w:t>popísať dôsledky vysokej závislosti štátov z oblasti Perzského za</w:t>
            </w:r>
            <w:r w:rsidR="00122C9F" w:rsidRPr="00B700E7">
              <w:rPr>
                <w:noProof/>
              </w:rPr>
              <w:t>́livu od ťažby a vývozu ropy</w:t>
            </w:r>
            <w:r w:rsidRPr="00B700E7">
              <w:rPr>
                <w:noProof/>
              </w:rPr>
              <w:t xml:space="preserve"> </w:t>
            </w:r>
          </w:p>
          <w:p w:rsidR="00DD442F" w:rsidRPr="00B700E7" w:rsidRDefault="00DD442F" w:rsidP="00DD442F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 xml:space="preserve">zdôvodniť veľké rozdiely v hospodárskej vyspelosti štátov Ázie a jej regiónov </w:t>
            </w:r>
          </w:p>
          <w:p w:rsidR="00DD442F" w:rsidRPr="00B700E7" w:rsidRDefault="00DD442F" w:rsidP="00DD442F">
            <w:pPr>
              <w:pStyle w:val="Normlnywebov"/>
              <w:spacing w:before="0" w:beforeAutospacing="0" w:after="0" w:afterAutospacing="0"/>
              <w:ind w:left="720"/>
              <w:rPr>
                <w:noProof/>
              </w:rPr>
            </w:pPr>
          </w:p>
          <w:p w:rsidR="0058676D" w:rsidRPr="00B700E7" w:rsidRDefault="0058676D" w:rsidP="00071228">
            <w:pPr>
              <w:pStyle w:val="Normlnywebov"/>
              <w:numPr>
                <w:ilvl w:val="0"/>
                <w:numId w:val="24"/>
              </w:numPr>
              <w:rPr>
                <w:noProof/>
              </w:rPr>
            </w:pPr>
            <w:r w:rsidRPr="00B700E7">
              <w:rPr>
                <w:noProof/>
              </w:rPr>
              <w:t>uviesť tri závažné problémy znižujúce životnú úroveň obyvateľo</w:t>
            </w:r>
            <w:r w:rsidR="00122C9F" w:rsidRPr="00B700E7">
              <w:rPr>
                <w:noProof/>
              </w:rPr>
              <w:t>v jednotlivých regiónov Ázie</w:t>
            </w:r>
            <w:r w:rsidRPr="00B700E7">
              <w:rPr>
                <w:noProof/>
              </w:rPr>
              <w:t xml:space="preserve"> </w:t>
            </w:r>
          </w:p>
          <w:p w:rsidR="00122C9F" w:rsidRPr="00B700E7" w:rsidRDefault="00071228" w:rsidP="00122C9F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>zdôvodniť príčiny napätia a nestability v Ázii a identifikovať regi</w:t>
            </w:r>
            <w:r w:rsidR="00122C9F" w:rsidRPr="00B700E7">
              <w:rPr>
                <w:noProof/>
              </w:rPr>
              <w:t>óny, ktoré sú nimi ohrozené</w:t>
            </w:r>
            <w:r w:rsidRPr="00B700E7">
              <w:rPr>
                <w:noProof/>
              </w:rPr>
              <w:t xml:space="preserve"> </w:t>
            </w:r>
          </w:p>
          <w:p w:rsidR="00DD442F" w:rsidRPr="00B700E7" w:rsidRDefault="00DD442F" w:rsidP="00DD442F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rPr>
                <w:noProof/>
              </w:rPr>
            </w:pPr>
            <w:r w:rsidRPr="00B700E7">
              <w:rPr>
                <w:noProof/>
              </w:rPr>
              <w:t xml:space="preserve">uviesť príčiny náboženských sporov a dlhodobých konfliktov medzi štátmi v </w:t>
            </w:r>
            <w:r w:rsidRPr="00B700E7">
              <w:rPr>
                <w:noProof/>
              </w:rPr>
              <w:lastRenderedPageBreak/>
              <w:t>juhozápadnej Ázii</w:t>
            </w:r>
          </w:p>
          <w:p w:rsidR="00122C9F" w:rsidRPr="00B700E7" w:rsidRDefault="00122C9F" w:rsidP="00DD442F">
            <w:pPr>
              <w:pStyle w:val="Normlnywebov"/>
              <w:spacing w:before="0" w:beforeAutospacing="0" w:after="0" w:afterAutospacing="0"/>
              <w:ind w:left="720"/>
              <w:rPr>
                <w:noProof/>
              </w:rPr>
            </w:pPr>
          </w:p>
          <w:p w:rsidR="00DD442F" w:rsidRPr="00B700E7" w:rsidRDefault="00DD442F" w:rsidP="00DD442F">
            <w:pPr>
              <w:pStyle w:val="Normlnywebov"/>
              <w:spacing w:before="0" w:beforeAutospacing="0" w:after="0" w:afterAutospacing="0"/>
              <w:ind w:left="720"/>
              <w:rPr>
                <w:noProof/>
              </w:rPr>
            </w:pPr>
          </w:p>
          <w:p w:rsidR="0058676D" w:rsidRPr="00B700E7" w:rsidRDefault="0058676D" w:rsidP="00DD442F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/>
              <w:ind w:left="714" w:hanging="357"/>
              <w:rPr>
                <w:noProof/>
              </w:rPr>
            </w:pPr>
            <w:r w:rsidRPr="00B700E7">
              <w:rPr>
                <w:noProof/>
              </w:rPr>
              <w:t>odôvodniť zaradenie troch pamiatok Ázie do Zoznamu kultúrneho dedičstva UNESCO a ukázať ic</w:t>
            </w:r>
            <w:r w:rsidR="00122C9F" w:rsidRPr="00B700E7">
              <w:rPr>
                <w:noProof/>
              </w:rPr>
              <w:t>h na mape</w:t>
            </w:r>
          </w:p>
          <w:p w:rsidR="007137D4" w:rsidRPr="00B700E7" w:rsidRDefault="007137D4" w:rsidP="00DD442F">
            <w:pPr>
              <w:pStyle w:val="Normlnywebov"/>
              <w:spacing w:before="0" w:beforeAutospacing="0" w:after="0" w:afterAutospacing="0"/>
              <w:jc w:val="both"/>
              <w:rPr>
                <w:noProof/>
              </w:rPr>
            </w:pPr>
          </w:p>
        </w:tc>
      </w:tr>
      <w:tr w:rsidR="007137D4" w:rsidRPr="00B700E7" w:rsidTr="007137D4">
        <w:trPr>
          <w:trHeight w:val="20"/>
        </w:trPr>
        <w:tc>
          <w:tcPr>
            <w:tcW w:w="4459" w:type="dxa"/>
            <w:shd w:val="clear" w:color="auto" w:fill="auto"/>
          </w:tcPr>
          <w:p w:rsidR="007137D4" w:rsidRPr="00B700E7" w:rsidRDefault="00122C9F" w:rsidP="007137D4">
            <w:pPr>
              <w:pStyle w:val="Normlnywebov"/>
              <w:rPr>
                <w:noProof/>
              </w:rPr>
            </w:pPr>
            <w:r w:rsidRPr="00B700E7">
              <w:rPr>
                <w:b/>
                <w:noProof/>
              </w:rPr>
              <w:lastRenderedPageBreak/>
              <w:t>Príprava a tvorba, realizácia celoškolského projektu</w:t>
            </w:r>
            <w:r w:rsidR="001B3756" w:rsidRPr="00B700E7">
              <w:rPr>
                <w:b/>
                <w:noProof/>
              </w:rPr>
              <w:t xml:space="preserve">                          </w:t>
            </w:r>
          </w:p>
        </w:tc>
        <w:tc>
          <w:tcPr>
            <w:tcW w:w="4829" w:type="dxa"/>
            <w:shd w:val="clear" w:color="auto" w:fill="auto"/>
          </w:tcPr>
          <w:p w:rsidR="00122C9F" w:rsidRPr="00B700E7" w:rsidRDefault="00122C9F" w:rsidP="00122C9F">
            <w:pPr>
              <w:pStyle w:val="Odsekzoznamu"/>
              <w:numPr>
                <w:ilvl w:val="0"/>
                <w:numId w:val="25"/>
              </w:numPr>
              <w:rPr>
                <w:noProof/>
                <w:lang w:val="sk-SK"/>
              </w:rPr>
            </w:pPr>
            <w:r w:rsidRPr="00B700E7">
              <w:rPr>
                <w:noProof/>
                <w:lang w:val="sk-SK"/>
              </w:rPr>
              <w:t>vypracovať projekt, vyhľadávať informácie z rôznych zdrojov a prezentovať ho</w:t>
            </w:r>
          </w:p>
          <w:p w:rsidR="007137D4" w:rsidRPr="00B700E7" w:rsidRDefault="007137D4" w:rsidP="00122C9F">
            <w:pPr>
              <w:pStyle w:val="Odsekzoznamu"/>
              <w:rPr>
                <w:noProof/>
                <w:lang w:val="sk-SK"/>
              </w:rPr>
            </w:pPr>
          </w:p>
        </w:tc>
      </w:tr>
    </w:tbl>
    <w:p w:rsidR="007137D4" w:rsidRPr="00B700E7" w:rsidRDefault="007137D4" w:rsidP="007137D4">
      <w:pPr>
        <w:pStyle w:val="western"/>
        <w:spacing w:before="0" w:beforeAutospacing="0" w:after="0" w:afterAutospacing="0" w:line="276" w:lineRule="auto"/>
        <w:jc w:val="both"/>
        <w:rPr>
          <w:noProof/>
        </w:rPr>
      </w:pPr>
    </w:p>
    <w:p w:rsidR="00C53E33" w:rsidRPr="00B700E7" w:rsidRDefault="00C53E33" w:rsidP="00C53E33">
      <w:pPr>
        <w:rPr>
          <w:b/>
          <w:noProof/>
          <w:sz w:val="28"/>
          <w:szCs w:val="28"/>
          <w:lang w:val="sk-SK"/>
        </w:rPr>
      </w:pPr>
    </w:p>
    <w:p w:rsidR="000B0C3A" w:rsidRPr="00B700E7" w:rsidRDefault="000B0C3A" w:rsidP="00D805E1">
      <w:pPr>
        <w:jc w:val="both"/>
        <w:outlineLvl w:val="0"/>
        <w:rPr>
          <w:b/>
          <w:noProof/>
          <w:sz w:val="28"/>
          <w:szCs w:val="28"/>
          <w:lang w:val="sk-SK"/>
        </w:rPr>
      </w:pPr>
    </w:p>
    <w:p w:rsidR="00A74173" w:rsidRPr="00B700E7" w:rsidRDefault="00D805E1" w:rsidP="00D805E1">
      <w:pPr>
        <w:jc w:val="both"/>
        <w:outlineLvl w:val="0"/>
        <w:rPr>
          <w:b/>
          <w:noProof/>
          <w:sz w:val="28"/>
          <w:szCs w:val="28"/>
          <w:u w:val="single"/>
          <w:lang w:val="sk-SK"/>
        </w:rPr>
      </w:pPr>
      <w:r w:rsidRPr="00B700E7">
        <w:rPr>
          <w:b/>
          <w:noProof/>
          <w:sz w:val="28"/>
          <w:szCs w:val="28"/>
          <w:lang w:val="sk-SK"/>
        </w:rPr>
        <w:t xml:space="preserve">HODNOTENIE </w:t>
      </w:r>
    </w:p>
    <w:p w:rsidR="00A74173" w:rsidRPr="00B700E7" w:rsidRDefault="00A74173" w:rsidP="00D805E1">
      <w:pPr>
        <w:jc w:val="both"/>
        <w:rPr>
          <w:noProof/>
          <w:lang w:val="sk-SK"/>
        </w:rPr>
      </w:pPr>
    </w:p>
    <w:p w:rsidR="00406002" w:rsidRDefault="000F585C" w:rsidP="00406002">
      <w:pPr>
        <w:jc w:val="both"/>
        <w:rPr>
          <w:noProof/>
        </w:rPr>
      </w:pPr>
      <w:r w:rsidRPr="00B700E7">
        <w:rPr>
          <w:noProof/>
          <w:lang w:val="sk-SK"/>
        </w:rPr>
        <w:t>Hodnotenie úrovne vedomostí a zručností sa realizuje na základe Met</w:t>
      </w:r>
      <w:r w:rsidR="00352BC0" w:rsidRPr="00B700E7">
        <w:rPr>
          <w:noProof/>
          <w:lang w:val="sk-SK"/>
        </w:rPr>
        <w:t xml:space="preserve">odického pokynu č. 22/2011 </w:t>
      </w:r>
      <w:r w:rsidRPr="00B700E7">
        <w:rPr>
          <w:noProof/>
          <w:lang w:val="sk-SK"/>
        </w:rPr>
        <w:t>na hodnotenie žiakov.</w:t>
      </w:r>
      <w:r w:rsidR="00406002">
        <w:rPr>
          <w:noProof/>
          <w:lang w:val="sk-SK"/>
        </w:rPr>
        <w:t xml:space="preserve"> </w:t>
      </w:r>
      <w:r w:rsidR="00406002" w:rsidRPr="00853783">
        <w:rPr>
          <w:noProof/>
        </w:rPr>
        <w:t xml:space="preserve">Žiaci so ŠVVP sú hodnotení s ohľadom </w:t>
      </w:r>
      <w:r w:rsidR="00406002">
        <w:rPr>
          <w:noProof/>
        </w:rPr>
        <w:t>na svoje možnosti a v súlade s M</w:t>
      </w:r>
      <w:r w:rsidR="00406002" w:rsidRPr="00853783">
        <w:rPr>
          <w:noProof/>
        </w:rPr>
        <w:t>etodickým pokynom č. 22/2011 a s prihliadnutím na odporúčania CPPPaP.</w:t>
      </w:r>
    </w:p>
    <w:p w:rsidR="006378AD" w:rsidRPr="00B700E7" w:rsidRDefault="006378AD" w:rsidP="00D805E1">
      <w:pPr>
        <w:spacing w:line="276" w:lineRule="auto"/>
        <w:jc w:val="both"/>
        <w:rPr>
          <w:noProof/>
          <w:lang w:val="sk-SK"/>
        </w:rPr>
      </w:pPr>
      <w:r w:rsidRPr="00B700E7">
        <w:rPr>
          <w:noProof/>
          <w:lang w:val="sk-SK"/>
        </w:rPr>
        <w:t xml:space="preserve"> </w:t>
      </w:r>
    </w:p>
    <w:p w:rsidR="000F585C" w:rsidRPr="00B700E7" w:rsidRDefault="000F585C" w:rsidP="00D805E1">
      <w:pPr>
        <w:jc w:val="both"/>
        <w:rPr>
          <w:noProof/>
          <w:lang w:val="sk-SK"/>
        </w:rPr>
      </w:pPr>
    </w:p>
    <w:p w:rsidR="000F585C" w:rsidRPr="00B700E7" w:rsidRDefault="000F585C" w:rsidP="00D805E1">
      <w:pPr>
        <w:jc w:val="both"/>
        <w:rPr>
          <w:noProof/>
          <w:lang w:val="sk-SK"/>
        </w:rPr>
      </w:pPr>
      <w:r w:rsidRPr="00B700E7">
        <w:rPr>
          <w:noProof/>
          <w:lang w:val="sk-SK"/>
        </w:rPr>
        <w:t>Kontrola a hodnotenie žiakov bude prebiehať</w:t>
      </w:r>
      <w:r w:rsidR="006378AD" w:rsidRPr="00B700E7">
        <w:rPr>
          <w:noProof/>
          <w:lang w:val="sk-SK"/>
        </w:rPr>
        <w:t xml:space="preserve"> nasledovne</w:t>
      </w:r>
      <w:r w:rsidRPr="00B700E7">
        <w:rPr>
          <w:noProof/>
          <w:lang w:val="sk-SK"/>
        </w:rPr>
        <w:t>:</w:t>
      </w:r>
    </w:p>
    <w:p w:rsidR="00D805E1" w:rsidRPr="00B700E7" w:rsidRDefault="00D805E1" w:rsidP="00D805E1">
      <w:pPr>
        <w:autoSpaceDE w:val="0"/>
        <w:autoSpaceDN w:val="0"/>
        <w:adjustRightInd w:val="0"/>
        <w:spacing w:line="276" w:lineRule="auto"/>
        <w:jc w:val="both"/>
        <w:rPr>
          <w:noProof/>
          <w:lang w:val="sk-SK"/>
        </w:rPr>
      </w:pPr>
      <w:r w:rsidRPr="00B700E7">
        <w:rPr>
          <w:b/>
          <w:bCs/>
          <w:noProof/>
          <w:lang w:val="sk-SK"/>
        </w:rPr>
        <w:t>P</w:t>
      </w:r>
      <w:r w:rsidRPr="00B700E7">
        <w:rPr>
          <w:b/>
          <w:noProof/>
          <w:lang w:val="sk-SK"/>
        </w:rPr>
        <w:t>redmet kontroly</w:t>
      </w:r>
      <w:r w:rsidRPr="00B700E7">
        <w:rPr>
          <w:noProof/>
          <w:lang w:val="sk-SK"/>
        </w:rPr>
        <w:t>: dosiahnuté vedomosti, zručnosti a poznatky stanovené výkonovou časťou vzdelávacieho štandardu.</w:t>
      </w:r>
    </w:p>
    <w:p w:rsidR="00D805E1" w:rsidRPr="00B700E7" w:rsidRDefault="00D805E1" w:rsidP="00D805E1">
      <w:pPr>
        <w:spacing w:line="276" w:lineRule="auto"/>
        <w:jc w:val="both"/>
        <w:outlineLvl w:val="0"/>
        <w:rPr>
          <w:b/>
          <w:bCs/>
          <w:noProof/>
          <w:lang w:val="sk-SK"/>
        </w:rPr>
      </w:pPr>
      <w:r w:rsidRPr="00B700E7">
        <w:rPr>
          <w:b/>
          <w:bCs/>
          <w:noProof/>
          <w:lang w:val="sk-SK"/>
        </w:rPr>
        <w:t>Spôsoby hodnotenia</w:t>
      </w:r>
      <w:r w:rsidRPr="00B700E7">
        <w:rPr>
          <w:bCs/>
          <w:noProof/>
          <w:lang w:val="sk-SK"/>
        </w:rPr>
        <w:t>:</w:t>
      </w:r>
      <w:r w:rsidRPr="00B700E7">
        <w:rPr>
          <w:b/>
          <w:bCs/>
          <w:noProof/>
          <w:lang w:val="sk-SK"/>
        </w:rPr>
        <w:t xml:space="preserve"> </w:t>
      </w:r>
      <w:r w:rsidRPr="00B700E7">
        <w:rPr>
          <w:noProof/>
          <w:lang w:val="sk-SK"/>
        </w:rPr>
        <w:t xml:space="preserve">slovné hodnotenie, klasifikácia známkou, sebahodnotenie žiaka, pochvala </w:t>
      </w:r>
    </w:p>
    <w:p w:rsidR="00D805E1" w:rsidRPr="00B700E7" w:rsidRDefault="00D805E1" w:rsidP="00445805">
      <w:pPr>
        <w:autoSpaceDE w:val="0"/>
        <w:autoSpaceDN w:val="0"/>
        <w:adjustRightInd w:val="0"/>
        <w:spacing w:line="276" w:lineRule="auto"/>
        <w:jc w:val="both"/>
        <w:rPr>
          <w:noProof/>
          <w:lang w:val="sk-SK"/>
        </w:rPr>
      </w:pPr>
      <w:r w:rsidRPr="00B700E7">
        <w:rPr>
          <w:b/>
          <w:bCs/>
          <w:noProof/>
          <w:lang w:val="sk-SK"/>
        </w:rPr>
        <w:t>Formy hodnotenia</w:t>
      </w:r>
      <w:r w:rsidRPr="00B700E7">
        <w:rPr>
          <w:bCs/>
          <w:noProof/>
          <w:lang w:val="sk-SK"/>
        </w:rPr>
        <w:t xml:space="preserve">: </w:t>
      </w:r>
      <w:r w:rsidRPr="00B700E7">
        <w:rPr>
          <w:noProof/>
          <w:lang w:val="sk-SK"/>
        </w:rPr>
        <w:t>kontrolné práce, testy, krátke previerky, ústna odpoveď, aktivita žiaka (samostatná práca), projekty, referáty</w:t>
      </w:r>
    </w:p>
    <w:p w:rsidR="00445805" w:rsidRPr="00B700E7" w:rsidRDefault="00445805" w:rsidP="00445805">
      <w:pPr>
        <w:autoSpaceDE w:val="0"/>
        <w:autoSpaceDN w:val="0"/>
        <w:adjustRightInd w:val="0"/>
        <w:spacing w:line="276" w:lineRule="auto"/>
        <w:jc w:val="both"/>
        <w:rPr>
          <w:noProof/>
          <w:lang w:val="sk-SK"/>
        </w:rPr>
      </w:pPr>
    </w:p>
    <w:p w:rsidR="007C471E" w:rsidRPr="00B700E7" w:rsidRDefault="007C471E" w:rsidP="00445805">
      <w:pPr>
        <w:autoSpaceDE w:val="0"/>
        <w:autoSpaceDN w:val="0"/>
        <w:adjustRightInd w:val="0"/>
        <w:spacing w:line="276" w:lineRule="auto"/>
        <w:jc w:val="both"/>
        <w:rPr>
          <w:noProof/>
          <w:lang w:val="sk-SK"/>
        </w:rPr>
      </w:pPr>
    </w:p>
    <w:p w:rsidR="007C471E" w:rsidRPr="00B700E7" w:rsidRDefault="007C471E" w:rsidP="00445805">
      <w:pPr>
        <w:autoSpaceDE w:val="0"/>
        <w:autoSpaceDN w:val="0"/>
        <w:adjustRightInd w:val="0"/>
        <w:spacing w:line="276" w:lineRule="auto"/>
        <w:jc w:val="both"/>
        <w:rPr>
          <w:noProof/>
          <w:lang w:val="sk-SK"/>
        </w:rPr>
      </w:pPr>
    </w:p>
    <w:p w:rsidR="007C471E" w:rsidRPr="00B700E7" w:rsidRDefault="007C471E" w:rsidP="00445805">
      <w:pPr>
        <w:autoSpaceDE w:val="0"/>
        <w:autoSpaceDN w:val="0"/>
        <w:adjustRightInd w:val="0"/>
        <w:spacing w:line="276" w:lineRule="auto"/>
        <w:jc w:val="both"/>
        <w:rPr>
          <w:noProof/>
          <w:lang w:val="sk-SK"/>
        </w:rPr>
      </w:pPr>
    </w:p>
    <w:p w:rsidR="007C471E" w:rsidRPr="00B700E7" w:rsidRDefault="007C471E" w:rsidP="00445805">
      <w:pPr>
        <w:autoSpaceDE w:val="0"/>
        <w:autoSpaceDN w:val="0"/>
        <w:adjustRightInd w:val="0"/>
        <w:spacing w:line="276" w:lineRule="auto"/>
        <w:jc w:val="both"/>
        <w:rPr>
          <w:noProof/>
          <w:lang w:val="sk-SK"/>
        </w:rPr>
      </w:pPr>
    </w:p>
    <w:p w:rsidR="007C471E" w:rsidRPr="00B700E7" w:rsidRDefault="007C471E" w:rsidP="00445805">
      <w:pPr>
        <w:autoSpaceDE w:val="0"/>
        <w:autoSpaceDN w:val="0"/>
        <w:adjustRightInd w:val="0"/>
        <w:spacing w:line="276" w:lineRule="auto"/>
        <w:jc w:val="both"/>
        <w:rPr>
          <w:noProof/>
          <w:lang w:val="sk-SK"/>
        </w:rPr>
      </w:pPr>
    </w:p>
    <w:p w:rsidR="007C471E" w:rsidRPr="00B700E7" w:rsidRDefault="007C471E" w:rsidP="00445805">
      <w:pPr>
        <w:autoSpaceDE w:val="0"/>
        <w:autoSpaceDN w:val="0"/>
        <w:adjustRightInd w:val="0"/>
        <w:spacing w:line="276" w:lineRule="auto"/>
        <w:jc w:val="both"/>
        <w:rPr>
          <w:noProof/>
          <w:lang w:val="sk-SK"/>
        </w:rPr>
      </w:pPr>
    </w:p>
    <w:p w:rsidR="007C471E" w:rsidRPr="00B700E7" w:rsidRDefault="007C471E" w:rsidP="00445805">
      <w:pPr>
        <w:autoSpaceDE w:val="0"/>
        <w:autoSpaceDN w:val="0"/>
        <w:adjustRightInd w:val="0"/>
        <w:spacing w:line="276" w:lineRule="auto"/>
        <w:jc w:val="both"/>
        <w:rPr>
          <w:noProof/>
          <w:lang w:val="sk-SK"/>
        </w:rPr>
      </w:pPr>
      <w:bookmarkStart w:id="0" w:name="_GoBack"/>
      <w:bookmarkEnd w:id="0"/>
    </w:p>
    <w:p w:rsidR="00D805E1" w:rsidRPr="00B700E7" w:rsidRDefault="00D805E1" w:rsidP="004A62C1">
      <w:pPr>
        <w:pStyle w:val="Odsekzoznamu"/>
        <w:numPr>
          <w:ilvl w:val="0"/>
          <w:numId w:val="4"/>
        </w:numPr>
        <w:spacing w:line="360" w:lineRule="auto"/>
        <w:outlineLvl w:val="0"/>
        <w:rPr>
          <w:b/>
          <w:noProof/>
          <w:lang w:val="sk-SK"/>
        </w:rPr>
      </w:pPr>
      <w:r w:rsidRPr="00B700E7">
        <w:rPr>
          <w:b/>
          <w:noProof/>
          <w:lang w:val="sk-SK"/>
        </w:rPr>
        <w:t>Písomné práce a krátke previerky</w:t>
      </w:r>
    </w:p>
    <w:p w:rsidR="00D805E1" w:rsidRPr="00B700E7" w:rsidRDefault="00D805E1" w:rsidP="00BC1385">
      <w:pPr>
        <w:spacing w:line="360" w:lineRule="auto"/>
        <w:jc w:val="both"/>
        <w:rPr>
          <w:noProof/>
          <w:lang w:val="sk-SK"/>
        </w:rPr>
      </w:pPr>
      <w:r w:rsidRPr="00B700E7">
        <w:rPr>
          <w:noProof/>
          <w:lang w:val="sk-SK"/>
        </w:rPr>
        <w:t>Čas potrebný na vypracovanie písomných prác – testov, previerok je závislý od rozsahu a dôležitosti písomnej práce, previerky. Termíny písomných prác vyučujúci žiakom vopred oznámi, s výnimkou krátky previerok, ktoré dokumentujú aktuálny stav pripravenosti žiaka na príslušnú vyučovaciu hodinu. Ak sa žiak z dôvodu absencie nezúčastní písomnej práce,  písomnú prácu bude absolvovať na najbližšej vyučovacej hodine, a to z dôvodu, že o písomnej práci vedel v časovom predstihu. Počet písomných prác za klasifikačné obdobie je závislý od náročnosti a rozsahu učiva. Otázky budú mať bodové hodnoty a výsledky sa budú hodnotiť známkou (stupeň 1-5) podľa počtu získaných bodov za správne odpovede.</w:t>
      </w:r>
      <w:r w:rsidR="009222CE" w:rsidRPr="00B700E7">
        <w:rPr>
          <w:noProof/>
          <w:lang w:val="sk-SK"/>
        </w:rPr>
        <w:t xml:space="preserve"> Č</w:t>
      </w:r>
      <w:r w:rsidR="00445805" w:rsidRPr="00B700E7">
        <w:rPr>
          <w:noProof/>
          <w:lang w:val="sk-SK"/>
        </w:rPr>
        <w:t>as</w:t>
      </w:r>
      <w:r w:rsidR="009222CE" w:rsidRPr="00B700E7">
        <w:rPr>
          <w:noProof/>
          <w:lang w:val="sk-SK"/>
        </w:rPr>
        <w:t>ový rozsah testu/previerky:</w:t>
      </w:r>
      <w:r w:rsidR="00445805" w:rsidRPr="00B700E7">
        <w:rPr>
          <w:noProof/>
          <w:lang w:val="sk-SK"/>
        </w:rPr>
        <w:t xml:space="preserve"> 15 – 20 minút.</w:t>
      </w:r>
    </w:p>
    <w:p w:rsidR="00D805E1" w:rsidRPr="00B700E7" w:rsidRDefault="00D805E1" w:rsidP="004A62C1">
      <w:pPr>
        <w:pStyle w:val="Odsekzoznamu"/>
        <w:numPr>
          <w:ilvl w:val="0"/>
          <w:numId w:val="4"/>
        </w:numPr>
        <w:spacing w:line="360" w:lineRule="auto"/>
        <w:outlineLvl w:val="0"/>
        <w:rPr>
          <w:b/>
          <w:noProof/>
          <w:lang w:val="sk-SK"/>
        </w:rPr>
      </w:pPr>
      <w:r w:rsidRPr="00B700E7">
        <w:rPr>
          <w:b/>
          <w:noProof/>
          <w:lang w:val="sk-SK"/>
        </w:rPr>
        <w:t>Ústne odpovede</w:t>
      </w:r>
    </w:p>
    <w:p w:rsidR="00BC1385" w:rsidRPr="00B700E7" w:rsidRDefault="00D805E1" w:rsidP="00D805E1">
      <w:pPr>
        <w:spacing w:line="360" w:lineRule="auto"/>
        <w:jc w:val="both"/>
        <w:rPr>
          <w:noProof/>
          <w:lang w:val="sk-SK"/>
        </w:rPr>
      </w:pPr>
      <w:r w:rsidRPr="00B700E7">
        <w:rPr>
          <w:noProof/>
          <w:lang w:val="sk-SK"/>
        </w:rPr>
        <w:t>Žiak by mal absolvovať minimálne 1 ústnu odpoveď z jednotlivých prebratých tém  za 1 klasifikačné obdobie (1 polrok).</w:t>
      </w:r>
      <w:r w:rsidRPr="00B700E7">
        <w:rPr>
          <w:b/>
          <w:noProof/>
          <w:lang w:val="sk-SK"/>
        </w:rPr>
        <w:t xml:space="preserve"> </w:t>
      </w:r>
      <w:r w:rsidRPr="00B700E7">
        <w:rPr>
          <w:noProof/>
          <w:lang w:val="sk-SK"/>
        </w:rPr>
        <w:t>Termíny ústnych odpovedí vyučujúci vopred neoznamuje. Žiak bude hodnotený známkou (stupeň 1- 5) podľa presnosti, plynulosti, istoty vo vyjadrovaní k danej téme, úrovne zvládnutia učiva (systematická príprava na vyučovanie geografie), nevynímajúc prácu s mapou v rámci predmetu geografia.</w:t>
      </w:r>
      <w:r w:rsidR="00445805" w:rsidRPr="00B700E7">
        <w:rPr>
          <w:noProof/>
          <w:lang w:val="sk-SK"/>
        </w:rPr>
        <w:t xml:space="preserve"> Časový rozsah odpovede: 5 – 10 minút. </w:t>
      </w:r>
    </w:p>
    <w:p w:rsidR="00D805E1" w:rsidRPr="00B700E7" w:rsidRDefault="00D805E1" w:rsidP="004A62C1">
      <w:pPr>
        <w:pStyle w:val="Odsekzoznamu"/>
        <w:numPr>
          <w:ilvl w:val="0"/>
          <w:numId w:val="4"/>
        </w:numPr>
        <w:spacing w:line="360" w:lineRule="auto"/>
        <w:outlineLvl w:val="0"/>
        <w:rPr>
          <w:b/>
          <w:noProof/>
          <w:lang w:val="sk-SK"/>
        </w:rPr>
      </w:pPr>
      <w:r w:rsidRPr="00B700E7">
        <w:rPr>
          <w:b/>
          <w:noProof/>
          <w:lang w:val="sk-SK"/>
        </w:rPr>
        <w:t>Doplňujúce hodnotenie</w:t>
      </w:r>
    </w:p>
    <w:p w:rsidR="00D805E1" w:rsidRPr="00B700E7" w:rsidRDefault="009222CE" w:rsidP="00D805E1">
      <w:pPr>
        <w:spacing w:line="360" w:lineRule="auto"/>
        <w:jc w:val="both"/>
        <w:outlineLvl w:val="0"/>
        <w:rPr>
          <w:b/>
          <w:noProof/>
          <w:lang w:val="sk-SK"/>
        </w:rPr>
      </w:pPr>
      <w:r w:rsidRPr="00B700E7">
        <w:rPr>
          <w:b/>
          <w:noProof/>
          <w:lang w:val="sk-SK"/>
        </w:rPr>
        <w:t>P</w:t>
      </w:r>
      <w:r w:rsidR="00D805E1" w:rsidRPr="00B700E7">
        <w:rPr>
          <w:b/>
          <w:noProof/>
          <w:lang w:val="sk-SK"/>
        </w:rPr>
        <w:t xml:space="preserve">rojekty    </w:t>
      </w:r>
    </w:p>
    <w:p w:rsidR="00D805E1" w:rsidRPr="00B700E7" w:rsidRDefault="009222CE" w:rsidP="00D805E1">
      <w:pPr>
        <w:spacing w:line="360" w:lineRule="auto"/>
        <w:jc w:val="both"/>
        <w:rPr>
          <w:noProof/>
          <w:lang w:val="sk-SK"/>
        </w:rPr>
      </w:pPr>
      <w:r w:rsidRPr="00B700E7">
        <w:rPr>
          <w:noProof/>
          <w:lang w:val="sk-SK"/>
        </w:rPr>
        <w:t xml:space="preserve">Projekty žiakov sú </w:t>
      </w:r>
      <w:r w:rsidR="00D805E1" w:rsidRPr="00B700E7">
        <w:rPr>
          <w:noProof/>
          <w:lang w:val="sk-SK"/>
        </w:rPr>
        <w:t xml:space="preserve">hodnotené klasifikačnými stupňami 1-5. Predmetom hodnotenia je samostatný a korektný verbálny prejav žiaka, fantázia a nápaditosť. </w:t>
      </w:r>
      <w:r w:rsidRPr="00B700E7">
        <w:rPr>
          <w:noProof/>
          <w:lang w:val="sk-SK"/>
        </w:rPr>
        <w:t xml:space="preserve">Minimálny počet projektov za jeden školský rok je jeden, maximálny počet dva. </w:t>
      </w:r>
      <w:r w:rsidR="00D805E1" w:rsidRPr="00B700E7">
        <w:rPr>
          <w:noProof/>
          <w:lang w:val="sk-SK"/>
        </w:rPr>
        <w:t>Doplňujúce hodnotenie za referáty a projekty má žiakom pomôcť pri celkovom polročnom/koncoročnom</w:t>
      </w:r>
      <w:r w:rsidRPr="00B700E7">
        <w:rPr>
          <w:noProof/>
          <w:lang w:val="sk-SK"/>
        </w:rPr>
        <w:t xml:space="preserve"> hodnotení príslušného predmetu. Prostredníctvom projektov majú žiaci možnosť nielen zosumarizovať osvojené poznatky, ale najmä efektívne prepojiť nadobudnuté vedomosti so životom v praxi.</w:t>
      </w:r>
    </w:p>
    <w:p w:rsidR="00D805E1" w:rsidRPr="00B700E7" w:rsidRDefault="00D805E1" w:rsidP="00D805E1">
      <w:pPr>
        <w:spacing w:line="360" w:lineRule="auto"/>
        <w:outlineLvl w:val="0"/>
        <w:rPr>
          <w:noProof/>
          <w:lang w:val="sk-SK"/>
        </w:rPr>
      </w:pPr>
      <w:r w:rsidRPr="00B700E7">
        <w:rPr>
          <w:b/>
          <w:noProof/>
          <w:lang w:val="sk-SK"/>
        </w:rPr>
        <w:t>Aktivita žiaka</w:t>
      </w:r>
      <w:r w:rsidRPr="00B700E7">
        <w:rPr>
          <w:noProof/>
          <w:lang w:val="sk-SK"/>
        </w:rPr>
        <w:t xml:space="preserve"> </w:t>
      </w:r>
    </w:p>
    <w:p w:rsidR="00D805E1" w:rsidRPr="00B700E7" w:rsidRDefault="00D805E1" w:rsidP="00D805E1">
      <w:pPr>
        <w:spacing w:line="360" w:lineRule="auto"/>
        <w:jc w:val="both"/>
        <w:rPr>
          <w:noProof/>
          <w:lang w:val="sk-SK"/>
        </w:rPr>
      </w:pPr>
      <w:r w:rsidRPr="00B700E7">
        <w:rPr>
          <w:noProof/>
          <w:lang w:val="sk-SK"/>
        </w:rPr>
        <w:t>Aktivita žiaka je hodnotená počas celého školského roka slovne, ako i písomn</w:t>
      </w:r>
      <w:r w:rsidR="009222CE" w:rsidRPr="00B700E7">
        <w:rPr>
          <w:noProof/>
          <w:lang w:val="sk-SK"/>
        </w:rPr>
        <w:t>e – známkou. Žiak má v rámci vyučovania</w:t>
      </w:r>
      <w:r w:rsidRPr="00B700E7">
        <w:rPr>
          <w:noProof/>
          <w:lang w:val="sk-SK"/>
        </w:rPr>
        <w:t xml:space="preserve"> </w:t>
      </w:r>
      <w:r w:rsidR="009222CE" w:rsidRPr="00B700E7">
        <w:rPr>
          <w:noProof/>
          <w:lang w:val="sk-SK"/>
        </w:rPr>
        <w:t>geografie</w:t>
      </w:r>
      <w:r w:rsidRPr="00B700E7">
        <w:rPr>
          <w:noProof/>
          <w:lang w:val="sk-SK"/>
        </w:rPr>
        <w:t xml:space="preserve"> priestor a možnosť prejaviť svoju aktivitu, a to v podobe ústnej, či písomnej.</w:t>
      </w:r>
    </w:p>
    <w:p w:rsidR="00D805E1" w:rsidRPr="00B700E7" w:rsidRDefault="00D805E1" w:rsidP="004A62C1">
      <w:pPr>
        <w:pStyle w:val="Odsekzoznamu"/>
        <w:numPr>
          <w:ilvl w:val="0"/>
          <w:numId w:val="4"/>
        </w:numPr>
        <w:spacing w:line="360" w:lineRule="auto"/>
        <w:jc w:val="both"/>
        <w:outlineLvl w:val="0"/>
        <w:rPr>
          <w:b/>
          <w:noProof/>
          <w:lang w:val="sk-SK"/>
        </w:rPr>
      </w:pPr>
      <w:r w:rsidRPr="00B700E7">
        <w:rPr>
          <w:b/>
          <w:noProof/>
          <w:lang w:val="sk-SK"/>
        </w:rPr>
        <w:t xml:space="preserve"> Celkové hodnotenie:</w:t>
      </w:r>
    </w:p>
    <w:p w:rsidR="00D805E1" w:rsidRPr="00B700E7" w:rsidRDefault="00D805E1" w:rsidP="00D805E1">
      <w:pPr>
        <w:spacing w:line="360" w:lineRule="auto"/>
        <w:jc w:val="both"/>
        <w:rPr>
          <w:noProof/>
          <w:lang w:val="sk-SK"/>
        </w:rPr>
      </w:pPr>
      <w:r w:rsidRPr="00B700E7">
        <w:rPr>
          <w:b/>
          <w:noProof/>
          <w:lang w:val="sk-SK"/>
        </w:rPr>
        <w:lastRenderedPageBreak/>
        <w:t xml:space="preserve"> </w:t>
      </w:r>
      <w:r w:rsidRPr="00B700E7">
        <w:rPr>
          <w:noProof/>
          <w:lang w:val="sk-SK"/>
        </w:rPr>
        <w:t>Výsledné hodnotenie žiaka bude</w:t>
      </w:r>
      <w:r w:rsidR="009222CE" w:rsidRPr="00B700E7">
        <w:rPr>
          <w:noProof/>
          <w:lang w:val="sk-SK"/>
        </w:rPr>
        <w:t xml:space="preserve"> </w:t>
      </w:r>
      <w:r w:rsidRPr="00B700E7">
        <w:rPr>
          <w:noProof/>
          <w:lang w:val="sk-SK"/>
        </w:rPr>
        <w:t xml:space="preserve"> súhrnom vyššie uvedených kritérií. Výsledná známka </w:t>
      </w:r>
      <w:r w:rsidRPr="00B700E7">
        <w:rPr>
          <w:b/>
          <w:noProof/>
          <w:lang w:val="sk-SK"/>
        </w:rPr>
        <w:t>nebude</w:t>
      </w:r>
      <w:r w:rsidRPr="00B700E7">
        <w:rPr>
          <w:noProof/>
          <w:lang w:val="sk-SK"/>
        </w:rPr>
        <w:t xml:space="preserve"> získaná aritmetickým priemerom priebežných známok, ale bude odzrkadľovať prácu žiaka počas celého školského roka.</w:t>
      </w:r>
    </w:p>
    <w:p w:rsidR="000F585C" w:rsidRPr="00B700E7" w:rsidRDefault="000F585C" w:rsidP="000F585C">
      <w:pPr>
        <w:jc w:val="both"/>
        <w:rPr>
          <w:noProof/>
          <w:lang w:val="sk-SK"/>
        </w:rPr>
      </w:pPr>
    </w:p>
    <w:p w:rsidR="000F585C" w:rsidRPr="00B700E7" w:rsidRDefault="00445805" w:rsidP="000F585C">
      <w:pPr>
        <w:jc w:val="both"/>
        <w:rPr>
          <w:b/>
          <w:noProof/>
          <w:lang w:val="sk-SK"/>
        </w:rPr>
      </w:pPr>
      <w:r w:rsidRPr="00B700E7">
        <w:rPr>
          <w:b/>
          <w:noProof/>
          <w:lang w:val="sk-SK"/>
        </w:rPr>
        <w:t>Hodnotiaca škála</w:t>
      </w:r>
      <w:r w:rsidR="000F585C" w:rsidRPr="00B700E7">
        <w:rPr>
          <w:b/>
          <w:noProof/>
          <w:lang w:val="sk-SK"/>
        </w:rPr>
        <w:t xml:space="preserve">: </w:t>
      </w:r>
    </w:p>
    <w:p w:rsidR="000F585C" w:rsidRPr="00B700E7" w:rsidRDefault="000F585C" w:rsidP="000F585C">
      <w:pPr>
        <w:rPr>
          <w:noProof/>
          <w:lang w:val="sk-SK"/>
        </w:rPr>
      </w:pPr>
      <w:r w:rsidRPr="00B700E7">
        <w:rPr>
          <w:noProof/>
          <w:lang w:val="sk-SK"/>
        </w:rPr>
        <w:t>100 – 90 % ........... 1</w:t>
      </w:r>
      <w:r w:rsidR="00445805" w:rsidRPr="00B700E7">
        <w:rPr>
          <w:noProof/>
          <w:lang w:val="sk-SK"/>
        </w:rPr>
        <w:t xml:space="preserve"> (výborný)</w:t>
      </w:r>
    </w:p>
    <w:p w:rsidR="000F585C" w:rsidRPr="00B700E7" w:rsidRDefault="000F585C" w:rsidP="000F585C">
      <w:pPr>
        <w:rPr>
          <w:noProof/>
          <w:lang w:val="sk-SK"/>
        </w:rPr>
      </w:pPr>
      <w:r w:rsidRPr="00B700E7">
        <w:rPr>
          <w:noProof/>
          <w:lang w:val="sk-SK"/>
        </w:rPr>
        <w:t>89 – 75 % ............. 2</w:t>
      </w:r>
      <w:r w:rsidR="00445805" w:rsidRPr="00B700E7">
        <w:rPr>
          <w:noProof/>
          <w:lang w:val="sk-SK"/>
        </w:rPr>
        <w:t xml:space="preserve"> (chválitebný)</w:t>
      </w:r>
    </w:p>
    <w:p w:rsidR="000F585C" w:rsidRPr="00B700E7" w:rsidRDefault="000F585C" w:rsidP="000F585C">
      <w:pPr>
        <w:rPr>
          <w:noProof/>
          <w:lang w:val="sk-SK"/>
        </w:rPr>
      </w:pPr>
      <w:r w:rsidRPr="00B700E7">
        <w:rPr>
          <w:noProof/>
          <w:lang w:val="sk-SK"/>
        </w:rPr>
        <w:t>74 – 50 % ............. 3</w:t>
      </w:r>
      <w:r w:rsidR="00445805" w:rsidRPr="00B700E7">
        <w:rPr>
          <w:noProof/>
          <w:lang w:val="sk-SK"/>
        </w:rPr>
        <w:t xml:space="preserve"> (dobrý)</w:t>
      </w:r>
    </w:p>
    <w:p w:rsidR="000F585C" w:rsidRPr="00B700E7" w:rsidRDefault="000F585C" w:rsidP="000F585C">
      <w:pPr>
        <w:rPr>
          <w:noProof/>
          <w:lang w:val="sk-SK"/>
        </w:rPr>
      </w:pPr>
      <w:r w:rsidRPr="00B700E7">
        <w:rPr>
          <w:noProof/>
          <w:lang w:val="sk-SK"/>
        </w:rPr>
        <w:t>49 – 30 % ............. 4</w:t>
      </w:r>
      <w:r w:rsidR="00445805" w:rsidRPr="00B700E7">
        <w:rPr>
          <w:noProof/>
          <w:lang w:val="sk-SK"/>
        </w:rPr>
        <w:t xml:space="preserve"> (dostatočný)</w:t>
      </w:r>
    </w:p>
    <w:p w:rsidR="000F585C" w:rsidRPr="00B700E7" w:rsidRDefault="000F585C" w:rsidP="000F585C">
      <w:pPr>
        <w:rPr>
          <w:noProof/>
          <w:lang w:val="sk-SK"/>
        </w:rPr>
      </w:pPr>
      <w:r w:rsidRPr="00B700E7">
        <w:rPr>
          <w:noProof/>
          <w:lang w:val="sk-SK"/>
        </w:rPr>
        <w:t>&lt; 30 % .................. 5</w:t>
      </w:r>
      <w:r w:rsidR="00445805" w:rsidRPr="00B700E7">
        <w:rPr>
          <w:noProof/>
          <w:lang w:val="sk-SK"/>
        </w:rPr>
        <w:t xml:space="preserve"> (nedostatočný)</w:t>
      </w:r>
    </w:p>
    <w:p w:rsidR="00C53E33" w:rsidRPr="00B700E7" w:rsidRDefault="00C53E33" w:rsidP="00406002">
      <w:pPr>
        <w:ind w:firstLine="720"/>
        <w:rPr>
          <w:noProof/>
          <w:lang w:val="sk-SK"/>
        </w:rPr>
      </w:pPr>
    </w:p>
    <w:p w:rsidR="00F53CB6" w:rsidRPr="00B700E7" w:rsidRDefault="00F53CB6" w:rsidP="00F53CB6">
      <w:pPr>
        <w:outlineLvl w:val="0"/>
        <w:rPr>
          <w:b/>
          <w:noProof/>
          <w:lang w:val="sk-SK"/>
        </w:rPr>
      </w:pPr>
      <w:r w:rsidRPr="00B700E7">
        <w:rPr>
          <w:b/>
          <w:noProof/>
          <w:lang w:val="sk-SK"/>
        </w:rPr>
        <w:t>Hodnotenie projektov:</w:t>
      </w:r>
    </w:p>
    <w:p w:rsidR="00F53CB6" w:rsidRPr="00B700E7" w:rsidRDefault="00F53CB6" w:rsidP="00F53CB6">
      <w:pPr>
        <w:spacing w:line="276" w:lineRule="auto"/>
        <w:jc w:val="both"/>
        <w:rPr>
          <w:noProof/>
          <w:lang w:val="sk-SK"/>
        </w:rPr>
      </w:pPr>
    </w:p>
    <w:tbl>
      <w:tblPr>
        <w:tblW w:w="103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4"/>
        <w:gridCol w:w="576"/>
        <w:gridCol w:w="577"/>
        <w:gridCol w:w="576"/>
        <w:gridCol w:w="577"/>
        <w:gridCol w:w="576"/>
        <w:gridCol w:w="577"/>
      </w:tblGrid>
      <w:tr w:rsidR="00F53CB6" w:rsidRPr="00B700E7" w:rsidTr="000D6E13">
        <w:trPr>
          <w:trHeight w:val="345"/>
        </w:trPr>
        <w:tc>
          <w:tcPr>
            <w:tcW w:w="10343" w:type="dxa"/>
            <w:gridSpan w:val="7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/>
                <w:bCs w:val="0"/>
                <w:noProof/>
              </w:rPr>
            </w:pPr>
            <w:r w:rsidRPr="00B700E7">
              <w:rPr>
                <w:b/>
                <w:noProof/>
              </w:rPr>
              <w:t>Kritériá hodnotenia projektov</w:t>
            </w:r>
          </w:p>
        </w:tc>
      </w:tr>
      <w:tr w:rsidR="00F53CB6" w:rsidRPr="00B700E7" w:rsidTr="000D6E13">
        <w:trPr>
          <w:trHeight w:val="345"/>
        </w:trPr>
        <w:tc>
          <w:tcPr>
            <w:tcW w:w="6884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Použitie audiovizuálnej techniky /počítač, dataprojektor/</w:t>
            </w:r>
          </w:p>
        </w:tc>
        <w:tc>
          <w:tcPr>
            <w:tcW w:w="576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+3</w:t>
            </w:r>
          </w:p>
        </w:tc>
        <w:tc>
          <w:tcPr>
            <w:tcW w:w="577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+2</w:t>
            </w:r>
          </w:p>
        </w:tc>
        <w:tc>
          <w:tcPr>
            <w:tcW w:w="576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+1</w:t>
            </w:r>
          </w:p>
        </w:tc>
        <w:tc>
          <w:tcPr>
            <w:tcW w:w="577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-1</w:t>
            </w:r>
          </w:p>
        </w:tc>
        <w:tc>
          <w:tcPr>
            <w:tcW w:w="576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-2</w:t>
            </w:r>
          </w:p>
        </w:tc>
        <w:tc>
          <w:tcPr>
            <w:tcW w:w="577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-3</w:t>
            </w:r>
          </w:p>
        </w:tc>
      </w:tr>
      <w:tr w:rsidR="00F53CB6" w:rsidRPr="00B700E7" w:rsidTr="000D6E13">
        <w:trPr>
          <w:trHeight w:val="345"/>
        </w:trPr>
        <w:tc>
          <w:tcPr>
            <w:tcW w:w="6884" w:type="dxa"/>
          </w:tcPr>
          <w:p w:rsidR="00F53CB6" w:rsidRPr="00B700E7" w:rsidRDefault="00F53CB6" w:rsidP="004A62C1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Použitie liter</w:t>
            </w:r>
            <w:r w:rsidR="004A62C1" w:rsidRPr="00B700E7">
              <w:rPr>
                <w:noProof/>
              </w:rPr>
              <w:t>atúry /min.2 zdroje z internetu</w:t>
            </w:r>
            <w:r w:rsidRPr="00B700E7">
              <w:rPr>
                <w:noProof/>
              </w:rPr>
              <w:t>/</w:t>
            </w:r>
            <w:r w:rsidR="004A62C1" w:rsidRPr="00B700E7">
              <w:rPr>
                <w:noProof/>
              </w:rPr>
              <w:t xml:space="preserve"> - uviesť v projekte</w:t>
            </w:r>
          </w:p>
        </w:tc>
        <w:tc>
          <w:tcPr>
            <w:tcW w:w="576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+3</w:t>
            </w:r>
          </w:p>
        </w:tc>
        <w:tc>
          <w:tcPr>
            <w:tcW w:w="577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+2</w:t>
            </w:r>
          </w:p>
        </w:tc>
        <w:tc>
          <w:tcPr>
            <w:tcW w:w="576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+1</w:t>
            </w:r>
          </w:p>
        </w:tc>
        <w:tc>
          <w:tcPr>
            <w:tcW w:w="577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-1</w:t>
            </w:r>
          </w:p>
        </w:tc>
        <w:tc>
          <w:tcPr>
            <w:tcW w:w="576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-2</w:t>
            </w:r>
          </w:p>
        </w:tc>
        <w:tc>
          <w:tcPr>
            <w:tcW w:w="577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-3</w:t>
            </w:r>
          </w:p>
        </w:tc>
      </w:tr>
      <w:tr w:rsidR="00F53CB6" w:rsidRPr="00B700E7" w:rsidTr="000D6E13">
        <w:trPr>
          <w:trHeight w:val="345"/>
        </w:trPr>
        <w:tc>
          <w:tcPr>
            <w:tcW w:w="6884" w:type="dxa"/>
          </w:tcPr>
          <w:p w:rsidR="00F53CB6" w:rsidRPr="00B700E7" w:rsidRDefault="00F53CB6" w:rsidP="00F53CB6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Samostatnosť prejavu /prezentácia projektu: a) čítaním b) výkladom</w:t>
            </w:r>
          </w:p>
        </w:tc>
        <w:tc>
          <w:tcPr>
            <w:tcW w:w="576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+3</w:t>
            </w:r>
          </w:p>
        </w:tc>
        <w:tc>
          <w:tcPr>
            <w:tcW w:w="577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+2</w:t>
            </w:r>
          </w:p>
        </w:tc>
        <w:tc>
          <w:tcPr>
            <w:tcW w:w="576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+1</w:t>
            </w:r>
          </w:p>
        </w:tc>
        <w:tc>
          <w:tcPr>
            <w:tcW w:w="577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-1</w:t>
            </w:r>
          </w:p>
        </w:tc>
        <w:tc>
          <w:tcPr>
            <w:tcW w:w="576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-2</w:t>
            </w:r>
          </w:p>
        </w:tc>
        <w:tc>
          <w:tcPr>
            <w:tcW w:w="577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-3</w:t>
            </w:r>
          </w:p>
        </w:tc>
      </w:tr>
      <w:tr w:rsidR="00F53CB6" w:rsidRPr="00B700E7" w:rsidTr="000D6E13">
        <w:trPr>
          <w:trHeight w:val="345"/>
        </w:trPr>
        <w:tc>
          <w:tcPr>
            <w:tcW w:w="6884" w:type="dxa"/>
          </w:tcPr>
          <w:p w:rsidR="00F53CB6" w:rsidRPr="00B700E7" w:rsidRDefault="00F53CB6" w:rsidP="00F53CB6">
            <w:pPr>
              <w:pStyle w:val="Zkladntext"/>
              <w:spacing w:after="0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Textová časť v prezentácii /vyjadrenie: a) pojmami, heslami b) množstvo textu</w:t>
            </w:r>
            <w:r w:rsidR="004A62C1" w:rsidRPr="00B700E7">
              <w:rPr>
                <w:noProof/>
              </w:rPr>
              <w:t xml:space="preserve"> =</w:t>
            </w:r>
            <w:r w:rsidRPr="00B700E7">
              <w:rPr>
                <w:noProof/>
              </w:rPr>
              <w:t xml:space="preserve">  strata prehľadnosti témy</w:t>
            </w:r>
          </w:p>
        </w:tc>
        <w:tc>
          <w:tcPr>
            <w:tcW w:w="576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+3</w:t>
            </w:r>
          </w:p>
        </w:tc>
        <w:tc>
          <w:tcPr>
            <w:tcW w:w="577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+2</w:t>
            </w:r>
          </w:p>
        </w:tc>
        <w:tc>
          <w:tcPr>
            <w:tcW w:w="576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+1</w:t>
            </w:r>
          </w:p>
        </w:tc>
        <w:tc>
          <w:tcPr>
            <w:tcW w:w="577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-1</w:t>
            </w:r>
          </w:p>
        </w:tc>
        <w:tc>
          <w:tcPr>
            <w:tcW w:w="576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-2</w:t>
            </w:r>
          </w:p>
        </w:tc>
        <w:tc>
          <w:tcPr>
            <w:tcW w:w="577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-3</w:t>
            </w:r>
          </w:p>
        </w:tc>
      </w:tr>
      <w:tr w:rsidR="00F53CB6" w:rsidRPr="00B700E7" w:rsidTr="000D6E13">
        <w:trPr>
          <w:trHeight w:val="345"/>
        </w:trPr>
        <w:tc>
          <w:tcPr>
            <w:tcW w:w="6884" w:type="dxa"/>
          </w:tcPr>
          <w:p w:rsidR="00F53CB6" w:rsidRPr="00B700E7" w:rsidRDefault="00F53CB6" w:rsidP="00F53CB6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Použitie obrázkov v prezentácii /a) súvisia s textom b) nesúvisia s textom</w:t>
            </w:r>
          </w:p>
        </w:tc>
        <w:tc>
          <w:tcPr>
            <w:tcW w:w="576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+3</w:t>
            </w:r>
          </w:p>
        </w:tc>
        <w:tc>
          <w:tcPr>
            <w:tcW w:w="577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+2</w:t>
            </w:r>
          </w:p>
        </w:tc>
        <w:tc>
          <w:tcPr>
            <w:tcW w:w="576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+1</w:t>
            </w:r>
          </w:p>
        </w:tc>
        <w:tc>
          <w:tcPr>
            <w:tcW w:w="577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-1</w:t>
            </w:r>
          </w:p>
        </w:tc>
        <w:tc>
          <w:tcPr>
            <w:tcW w:w="576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-2</w:t>
            </w:r>
          </w:p>
        </w:tc>
        <w:tc>
          <w:tcPr>
            <w:tcW w:w="577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-3</w:t>
            </w:r>
          </w:p>
        </w:tc>
      </w:tr>
      <w:tr w:rsidR="00F53CB6" w:rsidRPr="00B700E7" w:rsidTr="000D6E13">
        <w:trPr>
          <w:trHeight w:val="345"/>
        </w:trPr>
        <w:tc>
          <w:tcPr>
            <w:tcW w:w="6884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Použitie animácií v prezentácii</w:t>
            </w:r>
          </w:p>
        </w:tc>
        <w:tc>
          <w:tcPr>
            <w:tcW w:w="576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+3</w:t>
            </w:r>
          </w:p>
        </w:tc>
        <w:tc>
          <w:tcPr>
            <w:tcW w:w="577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+2</w:t>
            </w:r>
          </w:p>
        </w:tc>
        <w:tc>
          <w:tcPr>
            <w:tcW w:w="576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+1</w:t>
            </w:r>
          </w:p>
        </w:tc>
        <w:tc>
          <w:tcPr>
            <w:tcW w:w="577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-1</w:t>
            </w:r>
          </w:p>
        </w:tc>
        <w:tc>
          <w:tcPr>
            <w:tcW w:w="576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-2</w:t>
            </w:r>
          </w:p>
        </w:tc>
        <w:tc>
          <w:tcPr>
            <w:tcW w:w="577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-3</w:t>
            </w:r>
          </w:p>
        </w:tc>
      </w:tr>
      <w:tr w:rsidR="00F53CB6" w:rsidRPr="00B700E7" w:rsidTr="000D6E13">
        <w:trPr>
          <w:trHeight w:val="345"/>
        </w:trPr>
        <w:tc>
          <w:tcPr>
            <w:tcW w:w="6884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Obsahové dodržanie témy</w:t>
            </w:r>
          </w:p>
        </w:tc>
        <w:tc>
          <w:tcPr>
            <w:tcW w:w="576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+3</w:t>
            </w:r>
          </w:p>
        </w:tc>
        <w:tc>
          <w:tcPr>
            <w:tcW w:w="577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+2</w:t>
            </w:r>
          </w:p>
        </w:tc>
        <w:tc>
          <w:tcPr>
            <w:tcW w:w="576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+1</w:t>
            </w:r>
          </w:p>
        </w:tc>
        <w:tc>
          <w:tcPr>
            <w:tcW w:w="577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-1</w:t>
            </w:r>
          </w:p>
        </w:tc>
        <w:tc>
          <w:tcPr>
            <w:tcW w:w="576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-2</w:t>
            </w:r>
          </w:p>
        </w:tc>
        <w:tc>
          <w:tcPr>
            <w:tcW w:w="577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-3</w:t>
            </w:r>
          </w:p>
        </w:tc>
      </w:tr>
      <w:tr w:rsidR="00F53CB6" w:rsidRPr="00B700E7" w:rsidTr="000D6E13">
        <w:trPr>
          <w:trHeight w:val="345"/>
        </w:trPr>
        <w:tc>
          <w:tcPr>
            <w:tcW w:w="6884" w:type="dxa"/>
          </w:tcPr>
          <w:p w:rsidR="00F53CB6" w:rsidRPr="00B700E7" w:rsidRDefault="00F53CB6" w:rsidP="004A62C1">
            <w:pPr>
              <w:pStyle w:val="Zkladntext"/>
              <w:spacing w:after="0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Interaktívnosť prezentácie /</w:t>
            </w:r>
            <w:r w:rsidR="004A62C1" w:rsidRPr="00B700E7">
              <w:rPr>
                <w:noProof/>
              </w:rPr>
              <w:t xml:space="preserve">a) manipulácia s výpočtovou technikou (klávesnica, interaktívna tabuľa) b) priama účasť žiaka </w:t>
            </w:r>
          </w:p>
        </w:tc>
        <w:tc>
          <w:tcPr>
            <w:tcW w:w="576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+3</w:t>
            </w:r>
          </w:p>
        </w:tc>
        <w:tc>
          <w:tcPr>
            <w:tcW w:w="577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+2</w:t>
            </w:r>
          </w:p>
        </w:tc>
        <w:tc>
          <w:tcPr>
            <w:tcW w:w="576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+1</w:t>
            </w:r>
          </w:p>
        </w:tc>
        <w:tc>
          <w:tcPr>
            <w:tcW w:w="577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-1</w:t>
            </w:r>
          </w:p>
        </w:tc>
        <w:tc>
          <w:tcPr>
            <w:tcW w:w="576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-2</w:t>
            </w:r>
          </w:p>
        </w:tc>
        <w:tc>
          <w:tcPr>
            <w:tcW w:w="577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-3</w:t>
            </w:r>
          </w:p>
        </w:tc>
      </w:tr>
      <w:tr w:rsidR="00F53CB6" w:rsidRPr="00B700E7" w:rsidTr="000D6E13">
        <w:trPr>
          <w:trHeight w:val="485"/>
        </w:trPr>
        <w:tc>
          <w:tcPr>
            <w:tcW w:w="6884" w:type="dxa"/>
          </w:tcPr>
          <w:p w:rsidR="00F53CB6" w:rsidRPr="00B700E7" w:rsidRDefault="00F53CB6" w:rsidP="004A62C1">
            <w:pPr>
              <w:rPr>
                <w:noProof/>
                <w:sz w:val="22"/>
                <w:szCs w:val="22"/>
                <w:lang w:val="sk-SK"/>
              </w:rPr>
            </w:pPr>
            <w:r w:rsidRPr="00B700E7">
              <w:rPr>
                <w:bCs/>
                <w:noProof/>
                <w:sz w:val="22"/>
                <w:szCs w:val="22"/>
                <w:lang w:val="sk-SK"/>
              </w:rPr>
              <w:t xml:space="preserve">Dĺžka trvania /5-10 min. </w:t>
            </w:r>
            <w:r w:rsidR="004A62C1" w:rsidRPr="00B700E7">
              <w:rPr>
                <w:bCs/>
                <w:noProof/>
                <w:sz w:val="22"/>
                <w:szCs w:val="22"/>
                <w:lang w:val="sk-SK"/>
              </w:rPr>
              <w:t>maximálne</w:t>
            </w:r>
          </w:p>
        </w:tc>
        <w:tc>
          <w:tcPr>
            <w:tcW w:w="576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+3</w:t>
            </w:r>
          </w:p>
        </w:tc>
        <w:tc>
          <w:tcPr>
            <w:tcW w:w="577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+2</w:t>
            </w:r>
          </w:p>
        </w:tc>
        <w:tc>
          <w:tcPr>
            <w:tcW w:w="576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+1</w:t>
            </w:r>
          </w:p>
        </w:tc>
        <w:tc>
          <w:tcPr>
            <w:tcW w:w="577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-1</w:t>
            </w:r>
          </w:p>
        </w:tc>
        <w:tc>
          <w:tcPr>
            <w:tcW w:w="576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-2</w:t>
            </w:r>
          </w:p>
        </w:tc>
        <w:tc>
          <w:tcPr>
            <w:tcW w:w="577" w:type="dxa"/>
          </w:tcPr>
          <w:p w:rsidR="00F53CB6" w:rsidRPr="00B700E7" w:rsidRDefault="00F53CB6" w:rsidP="000D6E13">
            <w:pPr>
              <w:pStyle w:val="Zkladntext"/>
              <w:spacing w:after="0" w:line="360" w:lineRule="auto"/>
              <w:contextualSpacing/>
              <w:rPr>
                <w:bCs w:val="0"/>
                <w:noProof/>
              </w:rPr>
            </w:pPr>
            <w:r w:rsidRPr="00B700E7">
              <w:rPr>
                <w:noProof/>
              </w:rPr>
              <w:t>-3</w:t>
            </w:r>
          </w:p>
        </w:tc>
      </w:tr>
    </w:tbl>
    <w:p w:rsidR="00F53CB6" w:rsidRPr="00B700E7" w:rsidRDefault="00F53CB6" w:rsidP="00F53CB6">
      <w:pPr>
        <w:spacing w:line="276" w:lineRule="auto"/>
        <w:jc w:val="both"/>
        <w:rPr>
          <w:noProof/>
          <w:lang w:val="sk-SK"/>
        </w:rPr>
      </w:pPr>
    </w:p>
    <w:p w:rsidR="00F53CB6" w:rsidRPr="00B700E7" w:rsidRDefault="00F53CB6" w:rsidP="00F53CB6">
      <w:pPr>
        <w:rPr>
          <w:noProof/>
          <w:lang w:val="sk-SK"/>
        </w:rPr>
      </w:pPr>
    </w:p>
    <w:p w:rsidR="00F53CB6" w:rsidRPr="00B700E7" w:rsidRDefault="00F53CB6" w:rsidP="00F53CB6">
      <w:pPr>
        <w:rPr>
          <w:noProof/>
          <w:lang w:val="sk-SK"/>
        </w:rPr>
      </w:pPr>
    </w:p>
    <w:p w:rsidR="00406002" w:rsidRPr="00853783" w:rsidRDefault="00406002" w:rsidP="00406002">
      <w:pPr>
        <w:rPr>
          <w:b/>
        </w:rPr>
      </w:pPr>
      <w:proofErr w:type="spellStart"/>
      <w:r w:rsidRPr="00853783">
        <w:rPr>
          <w:b/>
        </w:rPr>
        <w:t>Integrácia</w:t>
      </w:r>
      <w:proofErr w:type="spellEnd"/>
      <w:r w:rsidRPr="00853783">
        <w:rPr>
          <w:b/>
        </w:rPr>
        <w:t xml:space="preserve"> </w:t>
      </w:r>
      <w:proofErr w:type="spellStart"/>
      <w:r w:rsidRPr="00853783">
        <w:rPr>
          <w:b/>
        </w:rPr>
        <w:t>anglické</w:t>
      </w:r>
      <w:r>
        <w:rPr>
          <w:b/>
        </w:rPr>
        <w:t>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jazyka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predmetu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geografia</w:t>
      </w:r>
      <w:proofErr w:type="spellEnd"/>
      <w:r w:rsidRPr="00853783">
        <w:rPr>
          <w:b/>
        </w:rPr>
        <w:t xml:space="preserve"> </w:t>
      </w:r>
      <w:proofErr w:type="spellStart"/>
      <w:r w:rsidRPr="00853783">
        <w:rPr>
          <w:b/>
        </w:rPr>
        <w:t>metodikou</w:t>
      </w:r>
      <w:proofErr w:type="spellEnd"/>
      <w:r w:rsidRPr="00853783">
        <w:rPr>
          <w:b/>
        </w:rPr>
        <w:t xml:space="preserve"> CLIL.</w:t>
      </w:r>
    </w:p>
    <w:p w:rsidR="00406002" w:rsidRPr="00853783" w:rsidRDefault="00406002" w:rsidP="00406002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C53E33" w:rsidRPr="00B700E7" w:rsidRDefault="00406002" w:rsidP="00406002">
      <w:pPr>
        <w:rPr>
          <w:noProof/>
          <w:lang w:val="sk-SK"/>
        </w:rPr>
      </w:pPr>
      <w:proofErr w:type="spellStart"/>
      <w:r w:rsidRPr="00853783">
        <w:t>Počas</w:t>
      </w:r>
      <w:proofErr w:type="spellEnd"/>
      <w:r w:rsidRPr="00853783">
        <w:t xml:space="preserve"> </w:t>
      </w:r>
      <w:proofErr w:type="spellStart"/>
      <w:r w:rsidRPr="00853783">
        <w:t>celého</w:t>
      </w:r>
      <w:proofErr w:type="spellEnd"/>
      <w:r w:rsidRPr="00853783">
        <w:t xml:space="preserve"> </w:t>
      </w:r>
      <w:proofErr w:type="spellStart"/>
      <w:r w:rsidRPr="00853783">
        <w:t>školského</w:t>
      </w:r>
      <w:proofErr w:type="spellEnd"/>
      <w:r w:rsidRPr="00853783">
        <w:t xml:space="preserve"> </w:t>
      </w:r>
      <w:proofErr w:type="spellStart"/>
      <w:r w:rsidRPr="00853783">
        <w:t>roka</w:t>
      </w:r>
      <w:proofErr w:type="spellEnd"/>
      <w:r w:rsidRPr="00853783">
        <w:t xml:space="preserve"> </w:t>
      </w:r>
      <w:proofErr w:type="spellStart"/>
      <w:proofErr w:type="gramStart"/>
      <w:r w:rsidRPr="00853783">
        <w:t>sa</w:t>
      </w:r>
      <w:proofErr w:type="spellEnd"/>
      <w:proofErr w:type="gramEnd"/>
      <w:r w:rsidRPr="00853783">
        <w:t xml:space="preserve"> </w:t>
      </w:r>
      <w:proofErr w:type="spellStart"/>
      <w:r w:rsidRPr="00853783">
        <w:t>budeme</w:t>
      </w:r>
      <w:proofErr w:type="spellEnd"/>
      <w:r w:rsidRPr="00853783">
        <w:t xml:space="preserve"> </w:t>
      </w:r>
      <w:proofErr w:type="spellStart"/>
      <w:r w:rsidRPr="00853783">
        <w:t>usilovať</w:t>
      </w:r>
      <w:proofErr w:type="spellEnd"/>
      <w:r w:rsidRPr="00853783">
        <w:t xml:space="preserve"> </w:t>
      </w:r>
      <w:proofErr w:type="spellStart"/>
      <w:r w:rsidRPr="00853783">
        <w:t>prostredníctvom</w:t>
      </w:r>
      <w:proofErr w:type="spellEnd"/>
      <w:r w:rsidRPr="00853783">
        <w:t xml:space="preserve"> </w:t>
      </w:r>
      <w:proofErr w:type="spellStart"/>
      <w:r w:rsidRPr="00853783">
        <w:t>metodiky</w:t>
      </w:r>
      <w:proofErr w:type="spellEnd"/>
      <w:r w:rsidRPr="00853783">
        <w:t xml:space="preserve"> CLIL </w:t>
      </w:r>
      <w:proofErr w:type="spellStart"/>
      <w:r w:rsidRPr="00853783">
        <w:t>nielen</w:t>
      </w:r>
      <w:proofErr w:type="spellEnd"/>
      <w:r w:rsidRPr="00853783">
        <w:t xml:space="preserve"> </w:t>
      </w:r>
      <w:proofErr w:type="spellStart"/>
      <w:r w:rsidRPr="00853783">
        <w:t>poskytovať</w:t>
      </w:r>
      <w:proofErr w:type="spellEnd"/>
      <w:r w:rsidRPr="00853783">
        <w:t xml:space="preserve"> </w:t>
      </w:r>
      <w:proofErr w:type="spellStart"/>
      <w:r w:rsidRPr="00853783">
        <w:t>priestor</w:t>
      </w:r>
      <w:proofErr w:type="spellEnd"/>
      <w:r w:rsidRPr="00853783">
        <w:t xml:space="preserve"> pre </w:t>
      </w:r>
      <w:proofErr w:type="spellStart"/>
      <w:r w:rsidRPr="00853783">
        <w:t>zdokonalenie</w:t>
      </w:r>
      <w:proofErr w:type="spellEnd"/>
      <w:r w:rsidRPr="00853783">
        <w:t xml:space="preserve"> </w:t>
      </w:r>
      <w:proofErr w:type="spellStart"/>
      <w:r w:rsidRPr="00853783">
        <w:t>zručností</w:t>
      </w:r>
      <w:proofErr w:type="spellEnd"/>
      <w:r w:rsidRPr="00853783">
        <w:t xml:space="preserve"> a </w:t>
      </w:r>
      <w:proofErr w:type="spellStart"/>
      <w:r w:rsidRPr="00853783">
        <w:t>vedomostí</w:t>
      </w:r>
      <w:proofErr w:type="spellEnd"/>
      <w:r w:rsidRPr="00853783">
        <w:t xml:space="preserve"> v </w:t>
      </w:r>
      <w:proofErr w:type="spellStart"/>
      <w:r w:rsidRPr="00853783">
        <w:t>oblasti</w:t>
      </w:r>
      <w:proofErr w:type="spellEnd"/>
      <w:r w:rsidRPr="00853783">
        <w:t xml:space="preserve"> </w:t>
      </w:r>
      <w:proofErr w:type="spellStart"/>
      <w:r>
        <w:t>geografie</w:t>
      </w:r>
      <w:proofErr w:type="spellEnd"/>
      <w:r w:rsidRPr="00853783">
        <w:t xml:space="preserve">, ale </w:t>
      </w:r>
      <w:proofErr w:type="spellStart"/>
      <w:r w:rsidRPr="00853783">
        <w:t>takisto</w:t>
      </w:r>
      <w:proofErr w:type="spellEnd"/>
      <w:r w:rsidRPr="00853783">
        <w:t xml:space="preserve"> </w:t>
      </w:r>
      <w:proofErr w:type="spellStart"/>
      <w:r w:rsidRPr="00853783">
        <w:t>budeme</w:t>
      </w:r>
      <w:proofErr w:type="spellEnd"/>
      <w:r w:rsidRPr="00853783">
        <w:t xml:space="preserve"> </w:t>
      </w:r>
      <w:proofErr w:type="spellStart"/>
      <w:r w:rsidRPr="00853783">
        <w:t>dbať</w:t>
      </w:r>
      <w:proofErr w:type="spellEnd"/>
      <w:r w:rsidRPr="00853783">
        <w:t xml:space="preserve"> </w:t>
      </w:r>
      <w:proofErr w:type="spellStart"/>
      <w:r w:rsidRPr="00853783">
        <w:t>na</w:t>
      </w:r>
      <w:proofErr w:type="spellEnd"/>
      <w:r w:rsidRPr="00853783">
        <w:t xml:space="preserve"> </w:t>
      </w:r>
      <w:proofErr w:type="spellStart"/>
      <w:r w:rsidRPr="00853783">
        <w:t>hodnotenie</w:t>
      </w:r>
      <w:proofErr w:type="spellEnd"/>
      <w:r w:rsidRPr="00853783">
        <w:t xml:space="preserve"> </w:t>
      </w:r>
      <w:proofErr w:type="spellStart"/>
      <w:r w:rsidRPr="00853783">
        <w:t>jazykových</w:t>
      </w:r>
      <w:proofErr w:type="spellEnd"/>
      <w:r w:rsidRPr="00853783">
        <w:t xml:space="preserve"> </w:t>
      </w:r>
      <w:proofErr w:type="spellStart"/>
      <w:r w:rsidRPr="00853783">
        <w:t>zručností</w:t>
      </w:r>
      <w:proofErr w:type="spellEnd"/>
      <w:r w:rsidRPr="00853783">
        <w:t xml:space="preserve"> </w:t>
      </w:r>
      <w:proofErr w:type="spellStart"/>
      <w:r w:rsidRPr="00853783">
        <w:t>vzhľadom</w:t>
      </w:r>
      <w:proofErr w:type="spellEnd"/>
      <w:r w:rsidRPr="00853783">
        <w:t xml:space="preserve"> </w:t>
      </w:r>
      <w:proofErr w:type="spellStart"/>
      <w:r w:rsidRPr="00853783">
        <w:t>na</w:t>
      </w:r>
      <w:proofErr w:type="spellEnd"/>
      <w:r w:rsidRPr="00853783">
        <w:t xml:space="preserve"> </w:t>
      </w:r>
      <w:proofErr w:type="spellStart"/>
      <w:r w:rsidRPr="00853783">
        <w:t>povahu</w:t>
      </w:r>
      <w:proofErr w:type="spellEnd"/>
      <w:r w:rsidRPr="00853783">
        <w:t xml:space="preserve"> </w:t>
      </w:r>
      <w:proofErr w:type="spellStart"/>
      <w:r w:rsidRPr="00853783">
        <w:t>predmetu</w:t>
      </w:r>
      <w:proofErr w:type="spellEnd"/>
      <w:r w:rsidRPr="00853783">
        <w:t xml:space="preserve">. </w:t>
      </w:r>
      <w:proofErr w:type="spellStart"/>
      <w:r w:rsidRPr="00853783">
        <w:t>Žiaci</w:t>
      </w:r>
      <w:proofErr w:type="spellEnd"/>
      <w:r w:rsidRPr="00853783">
        <w:t xml:space="preserve"> </w:t>
      </w:r>
      <w:proofErr w:type="spellStart"/>
      <w:r w:rsidRPr="00853783">
        <w:t>budú</w:t>
      </w:r>
      <w:proofErr w:type="spellEnd"/>
      <w:r w:rsidRPr="00853783">
        <w:t xml:space="preserve"> </w:t>
      </w:r>
      <w:proofErr w:type="spellStart"/>
      <w:r w:rsidRPr="00853783">
        <w:t>hodnotení</w:t>
      </w:r>
      <w:proofErr w:type="spellEnd"/>
      <w:r w:rsidRPr="00853783">
        <w:t xml:space="preserve"> </w:t>
      </w:r>
      <w:proofErr w:type="spellStart"/>
      <w:r w:rsidRPr="00853783">
        <w:t>predovšetkým</w:t>
      </w:r>
      <w:proofErr w:type="spellEnd"/>
      <w:r w:rsidRPr="00853783">
        <w:t xml:space="preserve"> z </w:t>
      </w:r>
      <w:proofErr w:type="spellStart"/>
      <w:r w:rsidRPr="00853783">
        <w:t>hľadiska</w:t>
      </w:r>
      <w:proofErr w:type="spellEnd"/>
      <w:r w:rsidRPr="00853783">
        <w:t xml:space="preserve"> </w:t>
      </w:r>
      <w:proofErr w:type="spellStart"/>
      <w:r w:rsidRPr="00853783">
        <w:t>obsahu</w:t>
      </w:r>
      <w:proofErr w:type="spellEnd"/>
      <w:r w:rsidRPr="00853783">
        <w:t xml:space="preserve"> a </w:t>
      </w:r>
      <w:proofErr w:type="spellStart"/>
      <w:r w:rsidRPr="00853783">
        <w:t>zručností</w:t>
      </w:r>
      <w:proofErr w:type="spellEnd"/>
      <w:r w:rsidRPr="00853783">
        <w:t xml:space="preserve">, </w:t>
      </w:r>
      <w:proofErr w:type="spellStart"/>
      <w:r w:rsidRPr="00853783">
        <w:t>ktoré</w:t>
      </w:r>
      <w:proofErr w:type="spellEnd"/>
      <w:r w:rsidRPr="00853783">
        <w:t xml:space="preserve"> </w:t>
      </w:r>
      <w:proofErr w:type="spellStart"/>
      <w:r w:rsidRPr="00853783">
        <w:t>nadobudnú</w:t>
      </w:r>
      <w:proofErr w:type="spellEnd"/>
      <w:r w:rsidRPr="00853783">
        <w:t xml:space="preserve"> </w:t>
      </w:r>
      <w:proofErr w:type="spellStart"/>
      <w:r w:rsidRPr="00853783">
        <w:t>počas</w:t>
      </w:r>
      <w:proofErr w:type="spellEnd"/>
      <w:r w:rsidRPr="00853783">
        <w:t xml:space="preserve"> </w:t>
      </w:r>
      <w:proofErr w:type="spellStart"/>
      <w:r w:rsidRPr="00853783">
        <w:t>štúdia</w:t>
      </w:r>
      <w:proofErr w:type="spellEnd"/>
      <w:r w:rsidRPr="00853783">
        <w:t xml:space="preserve">, </w:t>
      </w:r>
      <w:proofErr w:type="spellStart"/>
      <w:r w:rsidRPr="00853783">
        <w:t>až</w:t>
      </w:r>
      <w:proofErr w:type="spellEnd"/>
      <w:r w:rsidRPr="00853783">
        <w:t xml:space="preserve"> </w:t>
      </w:r>
      <w:proofErr w:type="spellStart"/>
      <w:proofErr w:type="gramStart"/>
      <w:r w:rsidRPr="00853783">
        <w:t>na</w:t>
      </w:r>
      <w:proofErr w:type="spellEnd"/>
      <w:proofErr w:type="gramEnd"/>
      <w:r w:rsidRPr="00853783">
        <w:t xml:space="preserve"> </w:t>
      </w:r>
      <w:proofErr w:type="spellStart"/>
      <w:r w:rsidRPr="00853783">
        <w:t>druhom</w:t>
      </w:r>
      <w:proofErr w:type="spellEnd"/>
      <w:r w:rsidRPr="00853783">
        <w:t xml:space="preserve"> </w:t>
      </w:r>
      <w:proofErr w:type="spellStart"/>
      <w:r w:rsidRPr="00853783">
        <w:t>mieste</w:t>
      </w:r>
      <w:proofErr w:type="spellEnd"/>
      <w:r w:rsidRPr="00853783">
        <w:t xml:space="preserve"> </w:t>
      </w:r>
      <w:proofErr w:type="spellStart"/>
      <w:r w:rsidRPr="00853783">
        <w:t>berieme</w:t>
      </w:r>
      <w:proofErr w:type="spellEnd"/>
      <w:r w:rsidRPr="00853783">
        <w:t xml:space="preserve"> do </w:t>
      </w:r>
      <w:proofErr w:type="spellStart"/>
      <w:r w:rsidRPr="00853783">
        <w:t>úvahy</w:t>
      </w:r>
      <w:proofErr w:type="spellEnd"/>
      <w:r w:rsidRPr="00853783">
        <w:t xml:space="preserve"> </w:t>
      </w:r>
      <w:proofErr w:type="spellStart"/>
      <w:r w:rsidRPr="00853783">
        <w:t>hodnotenie</w:t>
      </w:r>
      <w:proofErr w:type="spellEnd"/>
      <w:r w:rsidRPr="00853783">
        <w:t xml:space="preserve"> </w:t>
      </w:r>
      <w:proofErr w:type="spellStart"/>
      <w:r w:rsidRPr="00853783">
        <w:t>jazykové</w:t>
      </w:r>
      <w:proofErr w:type="spellEnd"/>
      <w:r w:rsidRPr="00853783">
        <w:t xml:space="preserve">. Ale </w:t>
      </w:r>
      <w:proofErr w:type="spellStart"/>
      <w:r w:rsidRPr="00853783">
        <w:t>i</w:t>
      </w:r>
      <w:proofErr w:type="spellEnd"/>
      <w:r w:rsidRPr="00853783">
        <w:t> </w:t>
      </w:r>
      <w:proofErr w:type="spellStart"/>
      <w:r w:rsidRPr="00853783">
        <w:t>toto</w:t>
      </w:r>
      <w:proofErr w:type="spellEnd"/>
      <w:r w:rsidRPr="00853783">
        <w:t xml:space="preserve"> </w:t>
      </w:r>
      <w:proofErr w:type="spellStart"/>
      <w:r w:rsidRPr="00853783">
        <w:t>bude</w:t>
      </w:r>
      <w:proofErr w:type="spellEnd"/>
      <w:r w:rsidRPr="00853783">
        <w:t xml:space="preserve"> </w:t>
      </w:r>
      <w:proofErr w:type="spellStart"/>
      <w:r w:rsidRPr="00853783">
        <w:t>kritériom</w:t>
      </w:r>
      <w:proofErr w:type="spellEnd"/>
      <w:r w:rsidRPr="00853783">
        <w:t xml:space="preserve"> </w:t>
      </w:r>
      <w:proofErr w:type="spellStart"/>
      <w:r w:rsidRPr="00853783">
        <w:t>pri</w:t>
      </w:r>
      <w:proofErr w:type="spellEnd"/>
      <w:r w:rsidRPr="00853783">
        <w:t xml:space="preserve"> </w:t>
      </w:r>
      <w:proofErr w:type="spellStart"/>
      <w:r w:rsidRPr="00853783">
        <w:t>hodnotení</w:t>
      </w:r>
      <w:proofErr w:type="spellEnd"/>
      <w:r w:rsidRPr="00853783">
        <w:t xml:space="preserve"> a </w:t>
      </w:r>
      <w:proofErr w:type="spellStart"/>
      <w:r w:rsidRPr="00853783">
        <w:t>známkovaní</w:t>
      </w:r>
      <w:proofErr w:type="spellEnd"/>
      <w:r w:rsidRPr="00853783">
        <w:t xml:space="preserve"> </w:t>
      </w:r>
      <w:proofErr w:type="spellStart"/>
      <w:r w:rsidRPr="00853783">
        <w:t>predmetu</w:t>
      </w:r>
      <w:proofErr w:type="spellEnd"/>
      <w:r w:rsidR="00B25767">
        <w:t>.</w:t>
      </w:r>
    </w:p>
    <w:sectPr w:rsidR="00C53E33" w:rsidRPr="00B700E7" w:rsidSect="00A4452E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BBD" w:rsidRDefault="007C3BBD" w:rsidP="007C214E">
      <w:r>
        <w:separator/>
      </w:r>
    </w:p>
  </w:endnote>
  <w:endnote w:type="continuationSeparator" w:id="0">
    <w:p w:rsidR="007C3BBD" w:rsidRDefault="007C3BBD" w:rsidP="007C2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BBD" w:rsidRDefault="007C3BBD" w:rsidP="007C214E">
      <w:r>
        <w:separator/>
      </w:r>
    </w:p>
  </w:footnote>
  <w:footnote w:type="continuationSeparator" w:id="0">
    <w:p w:rsidR="007C3BBD" w:rsidRDefault="007C3BBD" w:rsidP="007C2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489"/>
    <w:multiLevelType w:val="hybridMultilevel"/>
    <w:tmpl w:val="F2A06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B7D9F"/>
    <w:multiLevelType w:val="hybridMultilevel"/>
    <w:tmpl w:val="DD4AEC12"/>
    <w:lvl w:ilvl="0" w:tplc="CA521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12933"/>
    <w:multiLevelType w:val="multilevel"/>
    <w:tmpl w:val="9E62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51990"/>
    <w:multiLevelType w:val="hybridMultilevel"/>
    <w:tmpl w:val="7B82B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44EB"/>
    <w:multiLevelType w:val="multilevel"/>
    <w:tmpl w:val="3668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B62BD"/>
    <w:multiLevelType w:val="multilevel"/>
    <w:tmpl w:val="57CA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DB7E56"/>
    <w:multiLevelType w:val="hybridMultilevel"/>
    <w:tmpl w:val="0E621D06"/>
    <w:lvl w:ilvl="0" w:tplc="041B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58B7CE7"/>
    <w:multiLevelType w:val="multilevel"/>
    <w:tmpl w:val="F9FA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022CA5"/>
    <w:multiLevelType w:val="multilevel"/>
    <w:tmpl w:val="D626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4859AC"/>
    <w:multiLevelType w:val="hybridMultilevel"/>
    <w:tmpl w:val="9ADC88D8"/>
    <w:lvl w:ilvl="0" w:tplc="8A569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36F0C"/>
    <w:multiLevelType w:val="hybridMultilevel"/>
    <w:tmpl w:val="B2C83EF8"/>
    <w:lvl w:ilvl="0" w:tplc="6D721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86B19"/>
    <w:multiLevelType w:val="hybridMultilevel"/>
    <w:tmpl w:val="635E7BEE"/>
    <w:lvl w:ilvl="0" w:tplc="9A8A4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05555"/>
    <w:multiLevelType w:val="hybridMultilevel"/>
    <w:tmpl w:val="CECE561A"/>
    <w:lvl w:ilvl="0" w:tplc="7868B390">
      <w:start w:val="1"/>
      <w:numFmt w:val="bullet"/>
      <w:lvlText w:val=""/>
      <w:lvlJc w:val="left"/>
      <w:pPr>
        <w:ind w:left="90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B90944"/>
    <w:multiLevelType w:val="multilevel"/>
    <w:tmpl w:val="3932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F95D36"/>
    <w:multiLevelType w:val="multilevel"/>
    <w:tmpl w:val="41F83B5A"/>
    <w:lvl w:ilvl="0">
      <w:start w:val="1"/>
      <w:numFmt w:val="decimal"/>
      <w:pStyle w:val="lnok"/>
      <w:lvlText w:val="Čl. %1"/>
      <w:lvlJc w:val="left"/>
      <w:pPr>
        <w:tabs>
          <w:tab w:val="num" w:pos="6660"/>
        </w:tabs>
        <w:ind w:left="5827" w:firstLine="113"/>
      </w:pPr>
      <w:rPr>
        <w:rFonts w:hint="default"/>
        <w:b w:val="0"/>
      </w:rPr>
    </w:lvl>
    <w:lvl w:ilvl="1">
      <w:start w:val="1"/>
      <w:numFmt w:val="decimal"/>
      <w:pStyle w:val="odsek"/>
      <w:lvlText w:val="(%2)"/>
      <w:lvlJc w:val="left"/>
      <w:pPr>
        <w:tabs>
          <w:tab w:val="num" w:pos="363"/>
        </w:tabs>
        <w:ind w:left="0" w:firstLine="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15">
    <w:nsid w:val="447C0F7C"/>
    <w:multiLevelType w:val="hybridMultilevel"/>
    <w:tmpl w:val="F892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3E59E9"/>
    <w:multiLevelType w:val="hybridMultilevel"/>
    <w:tmpl w:val="082A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11938"/>
    <w:multiLevelType w:val="hybridMultilevel"/>
    <w:tmpl w:val="55C0142C"/>
    <w:lvl w:ilvl="0" w:tplc="7868B390">
      <w:start w:val="1"/>
      <w:numFmt w:val="bullet"/>
      <w:lvlText w:val=""/>
      <w:lvlJc w:val="left"/>
      <w:pPr>
        <w:ind w:left="90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811515"/>
    <w:multiLevelType w:val="hybridMultilevel"/>
    <w:tmpl w:val="765C364E"/>
    <w:lvl w:ilvl="0" w:tplc="99DAB3E8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EE963D9"/>
    <w:multiLevelType w:val="multilevel"/>
    <w:tmpl w:val="9816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A57FEE"/>
    <w:multiLevelType w:val="hybridMultilevel"/>
    <w:tmpl w:val="DA64E2A4"/>
    <w:lvl w:ilvl="0" w:tplc="5D3C31A4">
      <w:start w:val="1"/>
      <w:numFmt w:val="decimal"/>
      <w:lvlText w:val="%1b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873BB"/>
    <w:multiLevelType w:val="multilevel"/>
    <w:tmpl w:val="9816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C54EC6"/>
    <w:multiLevelType w:val="hybridMultilevel"/>
    <w:tmpl w:val="5B2E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E303EA"/>
    <w:multiLevelType w:val="hybridMultilevel"/>
    <w:tmpl w:val="AA866FF8"/>
    <w:lvl w:ilvl="0" w:tplc="9E58FE5E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5A5669"/>
    <w:multiLevelType w:val="hybridMultilevel"/>
    <w:tmpl w:val="A6A22256"/>
    <w:lvl w:ilvl="0" w:tplc="4CCC95A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9"/>
  </w:num>
  <w:num w:numId="5">
    <w:abstractNumId w:val="0"/>
  </w:num>
  <w:num w:numId="6">
    <w:abstractNumId w:val="16"/>
  </w:num>
  <w:num w:numId="7">
    <w:abstractNumId w:val="7"/>
  </w:num>
  <w:num w:numId="8">
    <w:abstractNumId w:val="3"/>
  </w:num>
  <w:num w:numId="9">
    <w:abstractNumId w:val="11"/>
  </w:num>
  <w:num w:numId="10">
    <w:abstractNumId w:val="20"/>
  </w:num>
  <w:num w:numId="11">
    <w:abstractNumId w:val="22"/>
  </w:num>
  <w:num w:numId="12">
    <w:abstractNumId w:val="15"/>
  </w:num>
  <w:num w:numId="13">
    <w:abstractNumId w:val="1"/>
  </w:num>
  <w:num w:numId="14">
    <w:abstractNumId w:val="2"/>
  </w:num>
  <w:num w:numId="15">
    <w:abstractNumId w:val="13"/>
  </w:num>
  <w:num w:numId="16">
    <w:abstractNumId w:val="4"/>
  </w:num>
  <w:num w:numId="17">
    <w:abstractNumId w:val="5"/>
  </w:num>
  <w:num w:numId="18">
    <w:abstractNumId w:val="12"/>
  </w:num>
  <w:num w:numId="19">
    <w:abstractNumId w:val="17"/>
  </w:num>
  <w:num w:numId="20">
    <w:abstractNumId w:val="24"/>
  </w:num>
  <w:num w:numId="21">
    <w:abstractNumId w:val="23"/>
  </w:num>
  <w:num w:numId="22">
    <w:abstractNumId w:val="10"/>
  </w:num>
  <w:num w:numId="23">
    <w:abstractNumId w:val="8"/>
  </w:num>
  <w:num w:numId="24">
    <w:abstractNumId w:val="19"/>
  </w:num>
  <w:num w:numId="25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A74"/>
    <w:rsid w:val="00042388"/>
    <w:rsid w:val="00042AC6"/>
    <w:rsid w:val="00063EF9"/>
    <w:rsid w:val="00065D4F"/>
    <w:rsid w:val="00071228"/>
    <w:rsid w:val="000738B5"/>
    <w:rsid w:val="000837C0"/>
    <w:rsid w:val="000977C5"/>
    <w:rsid w:val="000A6C60"/>
    <w:rsid w:val="000B0013"/>
    <w:rsid w:val="000B0C3A"/>
    <w:rsid w:val="000B23B8"/>
    <w:rsid w:val="000C6FD5"/>
    <w:rsid w:val="000F585C"/>
    <w:rsid w:val="00122C9F"/>
    <w:rsid w:val="001528F1"/>
    <w:rsid w:val="00162EC1"/>
    <w:rsid w:val="001655E2"/>
    <w:rsid w:val="001B3756"/>
    <w:rsid w:val="001F5F9C"/>
    <w:rsid w:val="001F6A4F"/>
    <w:rsid w:val="00202478"/>
    <w:rsid w:val="002140A3"/>
    <w:rsid w:val="0023361F"/>
    <w:rsid w:val="002372E1"/>
    <w:rsid w:val="002419AE"/>
    <w:rsid w:val="0026663F"/>
    <w:rsid w:val="00271E65"/>
    <w:rsid w:val="00275162"/>
    <w:rsid w:val="00282803"/>
    <w:rsid w:val="002949E8"/>
    <w:rsid w:val="002B4C4D"/>
    <w:rsid w:val="002B5FA5"/>
    <w:rsid w:val="002E7682"/>
    <w:rsid w:val="002F008F"/>
    <w:rsid w:val="002F2324"/>
    <w:rsid w:val="002F7134"/>
    <w:rsid w:val="00300E6D"/>
    <w:rsid w:val="003066BF"/>
    <w:rsid w:val="003225ED"/>
    <w:rsid w:val="00335F37"/>
    <w:rsid w:val="00344217"/>
    <w:rsid w:val="00352BC0"/>
    <w:rsid w:val="00354273"/>
    <w:rsid w:val="00365009"/>
    <w:rsid w:val="00373B50"/>
    <w:rsid w:val="00393E79"/>
    <w:rsid w:val="003C555E"/>
    <w:rsid w:val="003D12D1"/>
    <w:rsid w:val="00401B09"/>
    <w:rsid w:val="00406002"/>
    <w:rsid w:val="004132AF"/>
    <w:rsid w:val="00423236"/>
    <w:rsid w:val="0043754A"/>
    <w:rsid w:val="00445805"/>
    <w:rsid w:val="00446950"/>
    <w:rsid w:val="0048695C"/>
    <w:rsid w:val="00495402"/>
    <w:rsid w:val="00496B95"/>
    <w:rsid w:val="004A62C1"/>
    <w:rsid w:val="004A651A"/>
    <w:rsid w:val="004B5CD4"/>
    <w:rsid w:val="004B6C69"/>
    <w:rsid w:val="004D10D6"/>
    <w:rsid w:val="004D754A"/>
    <w:rsid w:val="004E4FB3"/>
    <w:rsid w:val="004F63DA"/>
    <w:rsid w:val="0052012D"/>
    <w:rsid w:val="00534C44"/>
    <w:rsid w:val="00552FF5"/>
    <w:rsid w:val="00563A14"/>
    <w:rsid w:val="00573F0A"/>
    <w:rsid w:val="00577979"/>
    <w:rsid w:val="0058676D"/>
    <w:rsid w:val="005C5145"/>
    <w:rsid w:val="005F3C87"/>
    <w:rsid w:val="005F5A91"/>
    <w:rsid w:val="0063025B"/>
    <w:rsid w:val="006378AD"/>
    <w:rsid w:val="00642218"/>
    <w:rsid w:val="00661A82"/>
    <w:rsid w:val="00671091"/>
    <w:rsid w:val="00684DBD"/>
    <w:rsid w:val="00687DE8"/>
    <w:rsid w:val="006907FC"/>
    <w:rsid w:val="006A0423"/>
    <w:rsid w:val="006A4019"/>
    <w:rsid w:val="006A5465"/>
    <w:rsid w:val="006A6401"/>
    <w:rsid w:val="006A76A1"/>
    <w:rsid w:val="006C46D4"/>
    <w:rsid w:val="006F7F6F"/>
    <w:rsid w:val="007137D4"/>
    <w:rsid w:val="00717C53"/>
    <w:rsid w:val="007303E4"/>
    <w:rsid w:val="00745903"/>
    <w:rsid w:val="00751774"/>
    <w:rsid w:val="00760131"/>
    <w:rsid w:val="00765BA6"/>
    <w:rsid w:val="0077205C"/>
    <w:rsid w:val="007832B2"/>
    <w:rsid w:val="00784B53"/>
    <w:rsid w:val="0079330B"/>
    <w:rsid w:val="007A4D76"/>
    <w:rsid w:val="007B1FF9"/>
    <w:rsid w:val="007C214E"/>
    <w:rsid w:val="007C3BBD"/>
    <w:rsid w:val="007C471E"/>
    <w:rsid w:val="00803611"/>
    <w:rsid w:val="00807045"/>
    <w:rsid w:val="00813991"/>
    <w:rsid w:val="00814955"/>
    <w:rsid w:val="00815A88"/>
    <w:rsid w:val="0082378B"/>
    <w:rsid w:val="008245ED"/>
    <w:rsid w:val="00831570"/>
    <w:rsid w:val="00836553"/>
    <w:rsid w:val="008615B9"/>
    <w:rsid w:val="00863542"/>
    <w:rsid w:val="0087626B"/>
    <w:rsid w:val="00876C9C"/>
    <w:rsid w:val="00881D51"/>
    <w:rsid w:val="008903ED"/>
    <w:rsid w:val="008A22AA"/>
    <w:rsid w:val="008B04D4"/>
    <w:rsid w:val="008C5B88"/>
    <w:rsid w:val="008E4B37"/>
    <w:rsid w:val="008F2C21"/>
    <w:rsid w:val="0091097E"/>
    <w:rsid w:val="00914863"/>
    <w:rsid w:val="009222CE"/>
    <w:rsid w:val="00972A1A"/>
    <w:rsid w:val="009807A5"/>
    <w:rsid w:val="00982039"/>
    <w:rsid w:val="00982F61"/>
    <w:rsid w:val="00983FAF"/>
    <w:rsid w:val="00992F10"/>
    <w:rsid w:val="009C03F6"/>
    <w:rsid w:val="009F5E2D"/>
    <w:rsid w:val="00A26E8E"/>
    <w:rsid w:val="00A4452E"/>
    <w:rsid w:val="00A469ED"/>
    <w:rsid w:val="00A6108D"/>
    <w:rsid w:val="00A74173"/>
    <w:rsid w:val="00A84558"/>
    <w:rsid w:val="00A96E9D"/>
    <w:rsid w:val="00AD00A9"/>
    <w:rsid w:val="00AD1B63"/>
    <w:rsid w:val="00AE10D7"/>
    <w:rsid w:val="00B07274"/>
    <w:rsid w:val="00B14F9D"/>
    <w:rsid w:val="00B25767"/>
    <w:rsid w:val="00B52779"/>
    <w:rsid w:val="00B612B1"/>
    <w:rsid w:val="00B66106"/>
    <w:rsid w:val="00B700E7"/>
    <w:rsid w:val="00B76BD8"/>
    <w:rsid w:val="00B94C5E"/>
    <w:rsid w:val="00BB3B2F"/>
    <w:rsid w:val="00BC1385"/>
    <w:rsid w:val="00BD447C"/>
    <w:rsid w:val="00BE5664"/>
    <w:rsid w:val="00BF25A1"/>
    <w:rsid w:val="00C13224"/>
    <w:rsid w:val="00C175B8"/>
    <w:rsid w:val="00C31F09"/>
    <w:rsid w:val="00C3546B"/>
    <w:rsid w:val="00C37B25"/>
    <w:rsid w:val="00C53E33"/>
    <w:rsid w:val="00C64872"/>
    <w:rsid w:val="00C815B0"/>
    <w:rsid w:val="00CD4B22"/>
    <w:rsid w:val="00CE1439"/>
    <w:rsid w:val="00CE3FF8"/>
    <w:rsid w:val="00D06A4C"/>
    <w:rsid w:val="00D201CC"/>
    <w:rsid w:val="00D21007"/>
    <w:rsid w:val="00D344C4"/>
    <w:rsid w:val="00D41A02"/>
    <w:rsid w:val="00D805E1"/>
    <w:rsid w:val="00D92476"/>
    <w:rsid w:val="00D92555"/>
    <w:rsid w:val="00DA7DAD"/>
    <w:rsid w:val="00DB6BFA"/>
    <w:rsid w:val="00DC4126"/>
    <w:rsid w:val="00DC50FD"/>
    <w:rsid w:val="00DD442F"/>
    <w:rsid w:val="00DD7154"/>
    <w:rsid w:val="00DE5BE7"/>
    <w:rsid w:val="00DE7F3C"/>
    <w:rsid w:val="00E06BE3"/>
    <w:rsid w:val="00E1547F"/>
    <w:rsid w:val="00E23D34"/>
    <w:rsid w:val="00E258D6"/>
    <w:rsid w:val="00E267DE"/>
    <w:rsid w:val="00E26FDF"/>
    <w:rsid w:val="00E330B0"/>
    <w:rsid w:val="00E35DBD"/>
    <w:rsid w:val="00E43A44"/>
    <w:rsid w:val="00E4416D"/>
    <w:rsid w:val="00E62F71"/>
    <w:rsid w:val="00E708B3"/>
    <w:rsid w:val="00E849E2"/>
    <w:rsid w:val="00EA4A3A"/>
    <w:rsid w:val="00EA7571"/>
    <w:rsid w:val="00EC61FE"/>
    <w:rsid w:val="00ED0D21"/>
    <w:rsid w:val="00ED2D5F"/>
    <w:rsid w:val="00EE1145"/>
    <w:rsid w:val="00EE436D"/>
    <w:rsid w:val="00EF1A79"/>
    <w:rsid w:val="00EF5B04"/>
    <w:rsid w:val="00EF6503"/>
    <w:rsid w:val="00F0109F"/>
    <w:rsid w:val="00F21F77"/>
    <w:rsid w:val="00F4128F"/>
    <w:rsid w:val="00F458C3"/>
    <w:rsid w:val="00F53CB6"/>
    <w:rsid w:val="00F56DBC"/>
    <w:rsid w:val="00F6042B"/>
    <w:rsid w:val="00F80A74"/>
    <w:rsid w:val="00F945FE"/>
    <w:rsid w:val="00FA1683"/>
    <w:rsid w:val="00FC194C"/>
    <w:rsid w:val="00FD1173"/>
    <w:rsid w:val="00FD65BC"/>
    <w:rsid w:val="00FD6ECE"/>
    <w:rsid w:val="00FD7EA5"/>
    <w:rsid w:val="00FE5D51"/>
    <w:rsid w:val="00FF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04D4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46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rsid w:val="009F5E2D"/>
    <w:rPr>
      <w:color w:val="0000FF"/>
      <w:u w:val="single"/>
    </w:rPr>
  </w:style>
  <w:style w:type="paragraph" w:styleId="Zkladntext">
    <w:name w:val="Body Text"/>
    <w:basedOn w:val="Normlny"/>
    <w:link w:val="ZkladntextChar"/>
    <w:rsid w:val="00B94C5E"/>
    <w:pPr>
      <w:spacing w:after="120" w:line="276" w:lineRule="auto"/>
    </w:pPr>
    <w:rPr>
      <w:rFonts w:eastAsia="Calibri"/>
      <w:bCs/>
      <w:sz w:val="22"/>
      <w:szCs w:val="22"/>
      <w:lang w:val="sk-SK"/>
    </w:rPr>
  </w:style>
  <w:style w:type="character" w:customStyle="1" w:styleId="ZkladntextChar">
    <w:name w:val="Základný text Char"/>
    <w:link w:val="Zkladntext"/>
    <w:rsid w:val="00B94C5E"/>
    <w:rPr>
      <w:rFonts w:eastAsia="Calibri"/>
      <w:bCs/>
      <w:sz w:val="22"/>
      <w:szCs w:val="22"/>
      <w:lang w:eastAsia="en-US"/>
    </w:rPr>
  </w:style>
  <w:style w:type="paragraph" w:customStyle="1" w:styleId="odsek">
    <w:name w:val="odsek"/>
    <w:basedOn w:val="Normlny"/>
    <w:rsid w:val="00A74173"/>
    <w:pPr>
      <w:numPr>
        <w:ilvl w:val="1"/>
        <w:numId w:val="1"/>
      </w:numPr>
      <w:tabs>
        <w:tab w:val="left" w:pos="510"/>
      </w:tabs>
      <w:spacing w:after="120"/>
      <w:jc w:val="both"/>
    </w:pPr>
    <w:rPr>
      <w:color w:val="000000"/>
      <w:lang w:val="sk-SK" w:eastAsia="sk-SK"/>
    </w:rPr>
  </w:style>
  <w:style w:type="paragraph" w:customStyle="1" w:styleId="lnok">
    <w:name w:val="článok"/>
    <w:basedOn w:val="Normlny"/>
    <w:next w:val="odsek"/>
    <w:rsid w:val="00A74173"/>
    <w:pPr>
      <w:numPr>
        <w:numId w:val="1"/>
      </w:numPr>
      <w:spacing w:before="120" w:after="240"/>
      <w:jc w:val="center"/>
    </w:pPr>
    <w:rPr>
      <w:b/>
      <w:color w:val="000000"/>
      <w:sz w:val="26"/>
      <w:szCs w:val="26"/>
      <w:lang w:val="sk-SK" w:eastAsia="sk-SK"/>
    </w:rPr>
  </w:style>
  <w:style w:type="paragraph" w:styleId="Odsekzoznamu">
    <w:name w:val="List Paragraph"/>
    <w:basedOn w:val="Normlny"/>
    <w:uiPriority w:val="99"/>
    <w:qFormat/>
    <w:rsid w:val="00FD6ECE"/>
    <w:pPr>
      <w:ind w:left="720"/>
      <w:contextualSpacing/>
    </w:pPr>
    <w:rPr>
      <w:lang w:val="cs-CZ" w:eastAsia="cs-CZ"/>
    </w:rPr>
  </w:style>
  <w:style w:type="character" w:styleId="Siln">
    <w:name w:val="Strong"/>
    <w:uiPriority w:val="99"/>
    <w:qFormat/>
    <w:rsid w:val="00FD6ECE"/>
    <w:rPr>
      <w:rFonts w:cs="Times New Roman"/>
      <w:b/>
      <w:bCs/>
    </w:rPr>
  </w:style>
  <w:style w:type="paragraph" w:styleId="Normlnywebov">
    <w:name w:val="Normal (Web)"/>
    <w:basedOn w:val="Normlny"/>
    <w:uiPriority w:val="99"/>
    <w:unhideWhenUsed/>
    <w:rsid w:val="00C53E33"/>
    <w:pPr>
      <w:spacing w:before="100" w:beforeAutospacing="1" w:after="100" w:afterAutospacing="1"/>
    </w:pPr>
    <w:rPr>
      <w:lang w:val="sk-SK"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F585C"/>
    <w:rPr>
      <w:rFonts w:ascii="Helvetica" w:hAnsi="Helvetic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F585C"/>
    <w:rPr>
      <w:rFonts w:ascii="Helvetica" w:hAnsi="Helvetica"/>
      <w:sz w:val="24"/>
      <w:szCs w:val="24"/>
      <w:lang w:val="en-US" w:eastAsia="en-US"/>
    </w:rPr>
  </w:style>
  <w:style w:type="paragraph" w:customStyle="1" w:styleId="western">
    <w:name w:val="western"/>
    <w:basedOn w:val="Normlny"/>
    <w:rsid w:val="000F585C"/>
    <w:pPr>
      <w:spacing w:before="100" w:beforeAutospacing="1" w:after="100" w:afterAutospacing="1"/>
    </w:pPr>
    <w:rPr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7C214E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214E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7C214E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7C214E"/>
    <w:rPr>
      <w:sz w:val="24"/>
      <w:szCs w:val="24"/>
      <w:lang w:val="en-US" w:eastAsia="en-US"/>
    </w:rPr>
  </w:style>
  <w:style w:type="paragraph" w:customStyle="1" w:styleId="Default">
    <w:name w:val="Default"/>
    <w:rsid w:val="004060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9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0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9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2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7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2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6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2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7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E1183-4447-4847-97E4-9354752A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2176</Words>
  <Characters>15046</Characters>
  <Application>Microsoft Office Word</Application>
  <DocSecurity>0</DocSecurity>
  <Lines>125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UČEBNÉ OSNOVY</vt:lpstr>
      <vt:lpstr>UČEBNÉ OSNOVY</vt:lpstr>
    </vt:vector>
  </TitlesOfParts>
  <Company/>
  <LinksUpToDate>false</LinksUpToDate>
  <CharactersWithSpaces>17188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UČEBNÉ OSNOVY</dc:title>
  <dc:creator>owner</dc:creator>
  <cp:lastModifiedBy>PC-SPU</cp:lastModifiedBy>
  <cp:revision>3</cp:revision>
  <cp:lastPrinted>2016-07-03T20:28:00Z</cp:lastPrinted>
  <dcterms:created xsi:type="dcterms:W3CDTF">2018-08-30T08:50:00Z</dcterms:created>
  <dcterms:modified xsi:type="dcterms:W3CDTF">2018-08-30T08:54:00Z</dcterms:modified>
</cp:coreProperties>
</file>