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72" w:rsidRPr="00A879D2" w:rsidRDefault="00AD3B72" w:rsidP="00AD3B72">
      <w:pPr>
        <w:spacing w:line="276" w:lineRule="auto"/>
        <w:jc w:val="center"/>
        <w:outlineLvl w:val="0"/>
        <w:rPr>
          <w:b/>
          <w:bCs/>
          <w:noProof/>
          <w:lang w:val="sk-SK"/>
        </w:rPr>
      </w:pPr>
      <w:r w:rsidRPr="00A879D2">
        <w:rPr>
          <w:b/>
          <w:bCs/>
          <w:noProof/>
          <w:lang w:val="sk-SK"/>
        </w:rPr>
        <w:t>Učebné osnovy</w:t>
      </w:r>
    </w:p>
    <w:p w:rsidR="00AD3B72" w:rsidRPr="00A879D2" w:rsidRDefault="00AD3B72" w:rsidP="00AD3B72">
      <w:pPr>
        <w:spacing w:line="276" w:lineRule="auto"/>
        <w:jc w:val="both"/>
        <w:rPr>
          <w:b/>
          <w:bCs/>
          <w:noProof/>
          <w:lang w:val="sk-SK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4472"/>
      </w:tblGrid>
      <w:tr w:rsidR="00AD3B72" w:rsidRPr="00A879D2" w:rsidTr="000D6E13">
        <w:trPr>
          <w:trHeight w:val="446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Názov predmetu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Biológia</w:t>
            </w:r>
          </w:p>
        </w:tc>
      </w:tr>
      <w:tr w:rsidR="00AD3B72" w:rsidRPr="00A879D2" w:rsidTr="000D6E13">
        <w:trPr>
          <w:trHeight w:val="112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Časový rozsah výučby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noProof/>
                <w:lang w:val="sk-SK" w:eastAsia="cs-CZ"/>
              </w:rPr>
            </w:pPr>
            <w:r w:rsidRPr="00A879D2">
              <w:rPr>
                <w:noProof/>
                <w:lang w:val="sk-SK"/>
              </w:rPr>
              <w:t>2 hodiny týždenne, spolu 66 vyučovacích hodín</w:t>
            </w:r>
          </w:p>
        </w:tc>
      </w:tr>
      <w:tr w:rsidR="00AD3B72" w:rsidRPr="00A879D2" w:rsidTr="000D6E13">
        <w:trPr>
          <w:trHeight w:val="11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 xml:space="preserve">Ročník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noProof/>
                <w:lang w:val="sk-SK" w:eastAsia="cs-CZ"/>
              </w:rPr>
            </w:pPr>
            <w:r w:rsidRPr="00A879D2">
              <w:rPr>
                <w:noProof/>
                <w:lang w:val="sk-SK"/>
              </w:rPr>
              <w:t>šiesty</w:t>
            </w:r>
          </w:p>
        </w:tc>
      </w:tr>
      <w:tr w:rsidR="00AD3B72" w:rsidRPr="00A879D2" w:rsidTr="000D6E13">
        <w:trPr>
          <w:trHeight w:val="200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EB65B3" w:rsidP="000D6E13">
            <w:pPr>
              <w:spacing w:line="276" w:lineRule="auto"/>
              <w:rPr>
                <w:noProof/>
                <w:lang w:val="sk-SK" w:eastAsia="cs-CZ"/>
              </w:rPr>
            </w:pPr>
            <w:r>
              <w:rPr>
                <w:b/>
                <w:bCs/>
                <w:noProof/>
                <w:lang w:val="sk-SK"/>
              </w:rPr>
              <w:t>Škola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 xml:space="preserve">Súkromná základná škola </w:t>
            </w:r>
          </w:p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/>
              </w:rPr>
            </w:pPr>
            <w:r w:rsidRPr="00A879D2">
              <w:rPr>
                <w:b/>
                <w:bCs/>
                <w:noProof/>
                <w:lang w:val="sk-SK"/>
              </w:rPr>
              <w:t>Oravská cesta 11</w:t>
            </w:r>
          </w:p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Žilina</w:t>
            </w:r>
          </w:p>
        </w:tc>
      </w:tr>
      <w:tr w:rsidR="00AD3B72" w:rsidRPr="00A879D2" w:rsidTr="000D6E1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Stupeň vzdelania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ISCED 2</w:t>
            </w:r>
          </w:p>
        </w:tc>
      </w:tr>
      <w:tr w:rsidR="00AD3B72" w:rsidRPr="00A879D2" w:rsidTr="000D6E1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Názov Školského vzdelávacieho programu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S angličtinou objavujeme svet</w:t>
            </w:r>
          </w:p>
        </w:tc>
      </w:tr>
      <w:tr w:rsidR="00AD3B72" w:rsidRPr="00A879D2" w:rsidTr="000D6E1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Dĺžka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5 rokov</w:t>
            </w:r>
          </w:p>
        </w:tc>
      </w:tr>
      <w:tr w:rsidR="00AD3B72" w:rsidRPr="00A879D2" w:rsidTr="000D6E1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Forma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denná</w:t>
            </w:r>
          </w:p>
        </w:tc>
      </w:tr>
      <w:tr w:rsidR="00AD3B72" w:rsidRPr="00A879D2" w:rsidTr="000D6E1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Vyučovací jazyk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72" w:rsidRPr="00A879D2" w:rsidRDefault="00AD3B72" w:rsidP="000D6E1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A879D2">
              <w:rPr>
                <w:b/>
                <w:bCs/>
                <w:noProof/>
                <w:lang w:val="sk-SK"/>
              </w:rPr>
              <w:t>slovenský jazyk</w:t>
            </w:r>
          </w:p>
        </w:tc>
      </w:tr>
    </w:tbl>
    <w:p w:rsidR="00AD3B72" w:rsidRPr="00A879D2" w:rsidRDefault="00AD3B72" w:rsidP="008D421D">
      <w:pPr>
        <w:spacing w:line="276" w:lineRule="auto"/>
        <w:jc w:val="center"/>
        <w:rPr>
          <w:b/>
          <w:noProof/>
          <w:sz w:val="28"/>
          <w:szCs w:val="28"/>
          <w:lang w:val="sk-SK"/>
        </w:rPr>
      </w:pPr>
    </w:p>
    <w:p w:rsidR="00326DDB" w:rsidRPr="00A879D2" w:rsidRDefault="00326DDB" w:rsidP="00E25DDD">
      <w:pPr>
        <w:spacing w:line="276" w:lineRule="auto"/>
        <w:jc w:val="both"/>
        <w:rPr>
          <w:b/>
          <w:noProof/>
          <w:sz w:val="28"/>
          <w:szCs w:val="28"/>
          <w:lang w:val="sk-SK"/>
        </w:rPr>
      </w:pPr>
    </w:p>
    <w:p w:rsidR="00EB276C" w:rsidRDefault="00AD3B72" w:rsidP="00E25DDD">
      <w:pPr>
        <w:spacing w:line="360" w:lineRule="auto"/>
        <w:jc w:val="both"/>
        <w:outlineLvl w:val="0"/>
        <w:rPr>
          <w:b/>
          <w:noProof/>
          <w:lang w:val="sk-SK"/>
        </w:rPr>
      </w:pPr>
      <w:r w:rsidRPr="00A879D2">
        <w:rPr>
          <w:b/>
          <w:noProof/>
          <w:lang w:val="sk-SK"/>
        </w:rPr>
        <w:t>Učebné osnovy sú totožné so vzdelávacím štandardom ŠVP pre príslušný predmet.</w:t>
      </w:r>
      <w:r w:rsidR="00EB276C">
        <w:rPr>
          <w:b/>
          <w:noProof/>
          <w:lang w:val="sk-SK"/>
        </w:rPr>
        <w:t xml:space="preserve"> </w:t>
      </w:r>
      <w:r w:rsidR="00EB276C" w:rsidRPr="00CE1C17">
        <w:rPr>
          <w:b/>
          <w:noProof/>
          <w:lang w:val="sk-SK"/>
        </w:rPr>
        <w:t>Sú posilnené o 1 vyučovaciu hodinu.</w:t>
      </w:r>
    </w:p>
    <w:p w:rsidR="00EB276C" w:rsidRPr="00A879D2" w:rsidRDefault="00EB276C" w:rsidP="00EB276C">
      <w:pPr>
        <w:tabs>
          <w:tab w:val="left" w:pos="567"/>
        </w:tabs>
        <w:spacing w:line="276" w:lineRule="auto"/>
        <w:jc w:val="both"/>
        <w:rPr>
          <w:b/>
          <w:noProof/>
          <w:lang w:val="sk-SK"/>
        </w:rPr>
      </w:pPr>
      <w:r w:rsidRPr="00A879D2">
        <w:rPr>
          <w:b/>
          <w:noProof/>
          <w:lang w:val="sk-SK"/>
        </w:rPr>
        <w:t>Využitie disponibilných hodín</w:t>
      </w:r>
    </w:p>
    <w:p w:rsidR="00EB276C" w:rsidRPr="00A879D2" w:rsidRDefault="00EB276C" w:rsidP="00E25DDD">
      <w:pPr>
        <w:spacing w:line="360" w:lineRule="auto"/>
        <w:jc w:val="both"/>
        <w:rPr>
          <w:b/>
          <w:noProof/>
          <w:lang w:val="sk-SK" w:eastAsia="cs-CZ"/>
        </w:rPr>
      </w:pPr>
      <w:r w:rsidRPr="00A879D2">
        <w:rPr>
          <w:noProof/>
          <w:color w:val="FF0000"/>
          <w:lang w:val="sk-SK"/>
        </w:rPr>
        <w:t xml:space="preserve">Posilnenie časovej dotácie o </w:t>
      </w:r>
      <w:r w:rsidRPr="00A879D2">
        <w:rPr>
          <w:b/>
          <w:noProof/>
          <w:color w:val="FF0000"/>
          <w:lang w:val="sk-SK"/>
        </w:rPr>
        <w:t>1 vyučovaciu hodinu</w:t>
      </w:r>
      <w:r w:rsidRPr="00A879D2">
        <w:rPr>
          <w:noProof/>
          <w:color w:val="FF0000"/>
          <w:lang w:val="sk-SK"/>
        </w:rPr>
        <w:t xml:space="preserve"> vo vyučovacom predmete biológia </w:t>
      </w:r>
      <w:r w:rsidRPr="00EB276C">
        <w:rPr>
          <w:b/>
          <w:noProof/>
          <w:lang w:val="sk-SK"/>
        </w:rPr>
        <w:t>b</w:t>
      </w:r>
      <w:r w:rsidRPr="00A879D2">
        <w:rPr>
          <w:b/>
          <w:noProof/>
          <w:lang w:val="sk-SK"/>
        </w:rPr>
        <w:t xml:space="preserve">ude využitá na realizáciu väčšieho počtu projektov, praktických aktivít a pozorovaní, vrátane širšieho záberu poznatkov týkajúcich sa ochrany prírody a zdravia potrebných  </w:t>
      </w:r>
      <w:r w:rsidRPr="00A879D2">
        <w:rPr>
          <w:b/>
          <w:noProof/>
          <w:lang w:val="sk-SK" w:eastAsia="cs-CZ"/>
        </w:rPr>
        <w:t>pre lepšie chápanie vzájomnej interakcie človek - príroda.</w:t>
      </w:r>
    </w:p>
    <w:p w:rsidR="000F72A3" w:rsidRPr="00FA671F" w:rsidRDefault="00EB276C" w:rsidP="00E25DDD">
      <w:pPr>
        <w:spacing w:line="360" w:lineRule="auto"/>
        <w:jc w:val="both"/>
        <w:rPr>
          <w:rFonts w:eastAsiaTheme="minorEastAsia"/>
          <w:b/>
          <w:bCs/>
          <w:noProof/>
          <w:lang w:val="sk-SK"/>
        </w:rPr>
      </w:pPr>
      <w:r w:rsidRPr="00A879D2">
        <w:rPr>
          <w:rFonts w:eastAsiaTheme="minorEastAsia"/>
          <w:b/>
          <w:bCs/>
          <w:noProof/>
          <w:lang w:val="sk-SK"/>
        </w:rPr>
        <w:t>Integrácia anglického jazyka do predmetu biológia metodikou CLIL.</w:t>
      </w:r>
      <w:r w:rsidR="000F72A3" w:rsidRPr="000F72A3">
        <w:rPr>
          <w:color w:val="222222"/>
          <w:shd w:val="clear" w:color="auto" w:fill="FFFFFF"/>
        </w:rPr>
        <w:t xml:space="preserve"> </w:t>
      </w:r>
      <w:proofErr w:type="gramStart"/>
      <w:r w:rsidR="000F72A3" w:rsidRPr="00FA671F">
        <w:rPr>
          <w:color w:val="222222"/>
          <w:shd w:val="clear" w:color="auto" w:fill="FFFFFF"/>
        </w:rPr>
        <w:t>Vo</w:t>
      </w:r>
      <w:proofErr w:type="gram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výchovno-vzdelávacom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procese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zaraďujeme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metódu</w:t>
      </w:r>
      <w:proofErr w:type="spellEnd"/>
      <w:r w:rsidR="000F72A3" w:rsidRPr="00FA671F">
        <w:rPr>
          <w:color w:val="222222"/>
          <w:shd w:val="clear" w:color="auto" w:fill="FFFFFF"/>
        </w:rPr>
        <w:t xml:space="preserve"> CLIL. </w:t>
      </w:r>
      <w:proofErr w:type="spellStart"/>
      <w:r w:rsidR="000F72A3" w:rsidRPr="00FA671F">
        <w:rPr>
          <w:color w:val="222222"/>
          <w:shd w:val="clear" w:color="auto" w:fill="FFFFFF"/>
        </w:rPr>
        <w:t>Žiaci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0F72A3" w:rsidRPr="00FA671F">
        <w:rPr>
          <w:color w:val="222222"/>
          <w:shd w:val="clear" w:color="auto" w:fill="FFFFFF"/>
        </w:rPr>
        <w:t>na</w:t>
      </w:r>
      <w:proofErr w:type="spellEnd"/>
      <w:proofErr w:type="gram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našej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škole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využívajú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anglický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aj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počas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nejazykových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hodín</w:t>
      </w:r>
      <w:proofErr w:type="spellEnd"/>
      <w:r w:rsidR="000F72A3" w:rsidRPr="00FA671F">
        <w:rPr>
          <w:color w:val="222222"/>
          <w:shd w:val="clear" w:color="auto" w:fill="FFFFFF"/>
        </w:rPr>
        <w:t xml:space="preserve"> (</w:t>
      </w:r>
      <w:proofErr w:type="spellStart"/>
      <w:r w:rsidR="000F72A3" w:rsidRPr="008B651C">
        <w:rPr>
          <w:shd w:val="clear" w:color="auto" w:fill="FFFFFF"/>
        </w:rPr>
        <w:t>aj</w:t>
      </w:r>
      <w:proofErr w:type="spellEnd"/>
      <w:r w:rsidR="000F72A3" w:rsidRPr="008B651C">
        <w:rPr>
          <w:shd w:val="clear" w:color="auto" w:fill="FFFFFF"/>
        </w:rPr>
        <w:t xml:space="preserve"> </w:t>
      </w:r>
      <w:proofErr w:type="spellStart"/>
      <w:r w:rsidR="000F72A3" w:rsidRPr="008B651C">
        <w:rPr>
          <w:shd w:val="clear" w:color="auto" w:fill="FFFFFF"/>
        </w:rPr>
        <w:t>na</w:t>
      </w:r>
      <w:proofErr w:type="spellEnd"/>
      <w:r w:rsidR="000F72A3" w:rsidRPr="008B651C">
        <w:rPr>
          <w:shd w:val="clear" w:color="auto" w:fill="FFFFFF"/>
        </w:rPr>
        <w:t xml:space="preserve"> </w:t>
      </w:r>
      <w:proofErr w:type="spellStart"/>
      <w:r w:rsidR="000F72A3" w:rsidRPr="008B651C">
        <w:rPr>
          <w:shd w:val="clear" w:color="auto" w:fill="FFFFFF"/>
        </w:rPr>
        <w:t>hodinách</w:t>
      </w:r>
      <w:proofErr w:type="spellEnd"/>
      <w:r w:rsidR="000F72A3" w:rsidRPr="008B651C">
        <w:rPr>
          <w:shd w:val="clear" w:color="auto" w:fill="FFFFFF"/>
        </w:rPr>
        <w:t xml:space="preserve"> </w:t>
      </w:r>
      <w:proofErr w:type="spellStart"/>
      <w:r w:rsidR="000F72A3" w:rsidRPr="008B651C">
        <w:rPr>
          <w:shd w:val="clear" w:color="auto" w:fill="FFFFFF"/>
        </w:rPr>
        <w:t>biológie</w:t>
      </w:r>
      <w:proofErr w:type="spellEnd"/>
      <w:r w:rsidR="000F72A3" w:rsidRPr="008B651C">
        <w:rPr>
          <w:shd w:val="clear" w:color="auto" w:fill="FFFFFF"/>
        </w:rPr>
        <w:t>).</w:t>
      </w:r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Využívajú</w:t>
      </w:r>
      <w:proofErr w:type="spellEnd"/>
      <w:r w:rsidR="000F72A3" w:rsidRPr="00FA671F">
        <w:rPr>
          <w:color w:val="222222"/>
          <w:shd w:val="clear" w:color="auto" w:fill="FFFFFF"/>
        </w:rPr>
        <w:t xml:space="preserve"> ho </w:t>
      </w:r>
      <w:proofErr w:type="spellStart"/>
      <w:r w:rsidR="000F72A3" w:rsidRPr="00FA671F">
        <w:rPr>
          <w:color w:val="222222"/>
          <w:shd w:val="clear" w:color="auto" w:fill="FFFFFF"/>
        </w:rPr>
        <w:t>ako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pracovný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</w:t>
      </w:r>
      <w:proofErr w:type="spellEnd"/>
      <w:r w:rsidR="000F72A3" w:rsidRPr="00FA671F">
        <w:rPr>
          <w:color w:val="222222"/>
          <w:shd w:val="clear" w:color="auto" w:fill="FFFFFF"/>
        </w:rPr>
        <w:t xml:space="preserve">, </w:t>
      </w:r>
      <w:proofErr w:type="spellStart"/>
      <w:r w:rsidR="000F72A3" w:rsidRPr="00FA671F">
        <w:rPr>
          <w:color w:val="222222"/>
          <w:shd w:val="clear" w:color="auto" w:fill="FFFFFF"/>
        </w:rPr>
        <w:t>ako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</w:t>
      </w:r>
      <w:proofErr w:type="spellEnd"/>
      <w:r w:rsidR="000F72A3" w:rsidRPr="00FA671F">
        <w:rPr>
          <w:color w:val="222222"/>
          <w:shd w:val="clear" w:color="auto" w:fill="FFFFFF"/>
        </w:rPr>
        <w:t xml:space="preserve">, </w:t>
      </w:r>
      <w:proofErr w:type="spellStart"/>
      <w:r w:rsidR="000F72A3" w:rsidRPr="00FA671F">
        <w:rPr>
          <w:color w:val="222222"/>
          <w:shd w:val="clear" w:color="auto" w:fill="FFFFFF"/>
        </w:rPr>
        <w:t>prostredníctvom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ktorého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majú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možnosť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obohacovať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svoje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vedomosti</w:t>
      </w:r>
      <w:proofErr w:type="spellEnd"/>
      <w:r w:rsidR="000F72A3" w:rsidRPr="00FA671F">
        <w:rPr>
          <w:color w:val="222222"/>
          <w:shd w:val="clear" w:color="auto" w:fill="FFFFFF"/>
        </w:rPr>
        <w:t xml:space="preserve">, </w:t>
      </w:r>
      <w:proofErr w:type="spellStart"/>
      <w:r w:rsidR="000F72A3" w:rsidRPr="00FA671F">
        <w:rPr>
          <w:color w:val="222222"/>
          <w:shd w:val="clear" w:color="auto" w:fill="FFFFFF"/>
        </w:rPr>
        <w:t>získavať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zručnosti</w:t>
      </w:r>
      <w:proofErr w:type="spellEnd"/>
      <w:r w:rsidR="000F72A3" w:rsidRPr="00FA671F">
        <w:rPr>
          <w:color w:val="222222"/>
          <w:shd w:val="clear" w:color="auto" w:fill="FFFFFF"/>
        </w:rPr>
        <w:t xml:space="preserve"> a </w:t>
      </w:r>
      <w:proofErr w:type="spellStart"/>
      <w:r w:rsidR="000F72A3" w:rsidRPr="00FA671F">
        <w:rPr>
          <w:color w:val="222222"/>
          <w:shd w:val="clear" w:color="auto" w:fill="FFFFFF"/>
        </w:rPr>
        <w:t>formovať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svoju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osobnosť</w:t>
      </w:r>
      <w:proofErr w:type="spellEnd"/>
      <w:r w:rsidR="000F72A3" w:rsidRPr="00FA671F">
        <w:rPr>
          <w:color w:val="222222"/>
          <w:shd w:val="clear" w:color="auto" w:fill="FFFFFF"/>
        </w:rPr>
        <w:t>. V </w:t>
      </w:r>
      <w:proofErr w:type="spellStart"/>
      <w:r w:rsidR="000F72A3" w:rsidRPr="00FA671F">
        <w:rPr>
          <w:color w:val="222222"/>
          <w:shd w:val="clear" w:color="auto" w:fill="FFFFFF"/>
        </w:rPr>
        <w:t>rámci</w:t>
      </w:r>
      <w:proofErr w:type="spellEnd"/>
      <w:r w:rsidR="000F72A3" w:rsidRPr="00FA671F">
        <w:rPr>
          <w:color w:val="222222"/>
          <w:shd w:val="clear" w:color="auto" w:fill="FFFFFF"/>
        </w:rPr>
        <w:t xml:space="preserve"> CLIL </w:t>
      </w:r>
      <w:proofErr w:type="spellStart"/>
      <w:r w:rsidR="000F72A3" w:rsidRPr="00FA671F">
        <w:rPr>
          <w:color w:val="222222"/>
          <w:shd w:val="clear" w:color="auto" w:fill="FFFFFF"/>
        </w:rPr>
        <w:t>hodín</w:t>
      </w:r>
      <w:proofErr w:type="spellEnd"/>
      <w:r w:rsidR="000F72A3" w:rsidRPr="00FA671F">
        <w:rPr>
          <w:color w:val="222222"/>
          <w:shd w:val="clear" w:color="auto" w:fill="FFFFFF"/>
        </w:rPr>
        <w:t xml:space="preserve"> (</w:t>
      </w:r>
      <w:proofErr w:type="spellStart"/>
      <w:r w:rsidR="000F72A3" w:rsidRPr="00FA671F">
        <w:rPr>
          <w:color w:val="222222"/>
          <w:shd w:val="clear" w:color="auto" w:fill="FFFFFF"/>
        </w:rPr>
        <w:t>všetky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nejazykové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predmety</w:t>
      </w:r>
      <w:proofErr w:type="spellEnd"/>
      <w:r w:rsidR="000F72A3" w:rsidRPr="00FA671F">
        <w:rPr>
          <w:color w:val="222222"/>
          <w:shd w:val="clear" w:color="auto" w:fill="FFFFFF"/>
        </w:rPr>
        <w:t xml:space="preserve">) </w:t>
      </w:r>
      <w:proofErr w:type="spellStart"/>
      <w:r w:rsidR="000F72A3" w:rsidRPr="00FA671F">
        <w:rPr>
          <w:color w:val="222222"/>
          <w:shd w:val="clear" w:color="auto" w:fill="FFFFFF"/>
        </w:rPr>
        <w:t>si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vyučujúci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0F72A3" w:rsidRPr="00FA671F">
        <w:rPr>
          <w:color w:val="222222"/>
          <w:shd w:val="clear" w:color="auto" w:fill="FFFFFF"/>
        </w:rPr>
        <w:t>sami</w:t>
      </w:r>
      <w:proofErr w:type="spellEnd"/>
      <w:proofErr w:type="gram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volia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témy</w:t>
      </w:r>
      <w:proofErr w:type="spellEnd"/>
      <w:r w:rsidR="000F72A3" w:rsidRPr="00FA671F">
        <w:rPr>
          <w:color w:val="222222"/>
          <w:shd w:val="clear" w:color="auto" w:fill="FFFFFF"/>
        </w:rPr>
        <w:t xml:space="preserve">, </w:t>
      </w:r>
      <w:proofErr w:type="spellStart"/>
      <w:r w:rsidR="000F72A3" w:rsidRPr="00FA671F">
        <w:rPr>
          <w:color w:val="222222"/>
          <w:shd w:val="clear" w:color="auto" w:fill="FFFFFF"/>
        </w:rPr>
        <w:t>ktoré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odučia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prostredníctvom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CLILu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cez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anglický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</w:t>
      </w:r>
      <w:proofErr w:type="spellEnd"/>
      <w:r w:rsidR="000F72A3" w:rsidRPr="00FA671F">
        <w:rPr>
          <w:color w:val="222222"/>
          <w:shd w:val="clear" w:color="auto" w:fill="FFFFFF"/>
        </w:rPr>
        <w:t xml:space="preserve">. </w:t>
      </w:r>
      <w:proofErr w:type="spellStart"/>
      <w:r w:rsidR="000F72A3" w:rsidRPr="00FA671F">
        <w:rPr>
          <w:color w:val="222222"/>
          <w:shd w:val="clear" w:color="auto" w:fill="FFFFFF"/>
        </w:rPr>
        <w:t>Našou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snahou</w:t>
      </w:r>
      <w:proofErr w:type="spellEnd"/>
      <w:r w:rsidR="000F72A3" w:rsidRPr="00FA671F">
        <w:rPr>
          <w:color w:val="222222"/>
          <w:shd w:val="clear" w:color="auto" w:fill="FFFFFF"/>
        </w:rPr>
        <w:t xml:space="preserve"> a </w:t>
      </w:r>
      <w:proofErr w:type="spellStart"/>
      <w:r w:rsidR="000F72A3" w:rsidRPr="00FA671F">
        <w:rPr>
          <w:color w:val="222222"/>
          <w:shd w:val="clear" w:color="auto" w:fill="FFFFFF"/>
        </w:rPr>
        <w:t>cieľom</w:t>
      </w:r>
      <w:proofErr w:type="spellEnd"/>
      <w:r w:rsidR="000F72A3" w:rsidRPr="00FA671F">
        <w:rPr>
          <w:color w:val="222222"/>
          <w:shd w:val="clear" w:color="auto" w:fill="FFFFFF"/>
        </w:rPr>
        <w:t xml:space="preserve"> je </w:t>
      </w:r>
      <w:proofErr w:type="spellStart"/>
      <w:r w:rsidR="000F72A3" w:rsidRPr="00FA671F">
        <w:rPr>
          <w:color w:val="222222"/>
          <w:shd w:val="clear" w:color="auto" w:fill="FFFFFF"/>
        </w:rPr>
        <w:t>pripraviť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dobrý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jazykový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základ</w:t>
      </w:r>
      <w:proofErr w:type="spellEnd"/>
      <w:r w:rsidR="000F72A3" w:rsidRPr="00FA671F">
        <w:rPr>
          <w:color w:val="222222"/>
          <w:shd w:val="clear" w:color="auto" w:fill="FFFFFF"/>
        </w:rPr>
        <w:t xml:space="preserve"> pre </w:t>
      </w:r>
      <w:proofErr w:type="spellStart"/>
      <w:r w:rsidR="000F72A3" w:rsidRPr="00FA671F">
        <w:rPr>
          <w:color w:val="222222"/>
          <w:shd w:val="clear" w:color="auto" w:fill="FFFFFF"/>
        </w:rPr>
        <w:t>efektívnu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aplikáciu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CLILu</w:t>
      </w:r>
      <w:proofErr w:type="spellEnd"/>
      <w:r w:rsidR="000F72A3" w:rsidRPr="00FA671F">
        <w:rPr>
          <w:color w:val="222222"/>
          <w:shd w:val="clear" w:color="auto" w:fill="FFFFFF"/>
        </w:rPr>
        <w:t xml:space="preserve"> a </w:t>
      </w:r>
      <w:proofErr w:type="spellStart"/>
      <w:r w:rsidR="000F72A3" w:rsidRPr="00FA671F">
        <w:rPr>
          <w:color w:val="222222"/>
          <w:shd w:val="clear" w:color="auto" w:fill="FFFFFF"/>
        </w:rPr>
        <w:t>následné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pragmatické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využívanie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jazyka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ako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nástroja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0F72A3" w:rsidRPr="00FA671F">
        <w:rPr>
          <w:color w:val="222222"/>
          <w:shd w:val="clear" w:color="auto" w:fill="FFFFFF"/>
        </w:rPr>
        <w:t>na</w:t>
      </w:r>
      <w:proofErr w:type="spellEnd"/>
      <w:proofErr w:type="gram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dosahovanie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vyučovacích</w:t>
      </w:r>
      <w:proofErr w:type="spellEnd"/>
      <w:r w:rsidR="000F72A3" w:rsidRPr="00FA671F">
        <w:rPr>
          <w:color w:val="222222"/>
          <w:shd w:val="clear" w:color="auto" w:fill="FFFFFF"/>
        </w:rPr>
        <w:t xml:space="preserve"> </w:t>
      </w:r>
      <w:proofErr w:type="spellStart"/>
      <w:r w:rsidR="000F72A3" w:rsidRPr="00FA671F">
        <w:rPr>
          <w:color w:val="222222"/>
          <w:shd w:val="clear" w:color="auto" w:fill="FFFFFF"/>
        </w:rPr>
        <w:t>cieľov</w:t>
      </w:r>
      <w:proofErr w:type="spellEnd"/>
      <w:r w:rsidR="000F72A3" w:rsidRPr="00FA671F">
        <w:rPr>
          <w:color w:val="222222"/>
          <w:shd w:val="clear" w:color="auto" w:fill="FFFFFF"/>
        </w:rPr>
        <w:t>.</w:t>
      </w:r>
    </w:p>
    <w:p w:rsidR="00EB276C" w:rsidRPr="00A879D2" w:rsidRDefault="00EB276C" w:rsidP="00EB276C">
      <w:pPr>
        <w:spacing w:line="360" w:lineRule="auto"/>
        <w:rPr>
          <w:rFonts w:eastAsiaTheme="minorEastAsia"/>
          <w:b/>
          <w:bCs/>
          <w:noProof/>
          <w:lang w:val="sk-SK"/>
        </w:rPr>
      </w:pPr>
    </w:p>
    <w:p w:rsidR="00EB276C" w:rsidRPr="00A879D2" w:rsidRDefault="00EB276C" w:rsidP="002D0FE0">
      <w:pPr>
        <w:spacing w:line="360" w:lineRule="auto"/>
        <w:jc w:val="center"/>
        <w:outlineLvl w:val="0"/>
        <w:rPr>
          <w:b/>
          <w:noProof/>
          <w:lang w:val="sk-SK"/>
        </w:rPr>
      </w:pPr>
    </w:p>
    <w:p w:rsidR="002D0FE0" w:rsidRPr="00A879D2" w:rsidRDefault="002D0FE0" w:rsidP="00AD3B72">
      <w:pPr>
        <w:outlineLvl w:val="0"/>
        <w:rPr>
          <w:b/>
          <w:noProof/>
          <w:sz w:val="28"/>
          <w:szCs w:val="28"/>
          <w:lang w:val="sk-SK"/>
        </w:rPr>
      </w:pPr>
    </w:p>
    <w:p w:rsidR="00AD3B72" w:rsidRPr="00A879D2" w:rsidRDefault="00AD3B72" w:rsidP="00AD3B72">
      <w:pPr>
        <w:outlineLvl w:val="0"/>
        <w:rPr>
          <w:b/>
          <w:noProof/>
          <w:sz w:val="28"/>
          <w:szCs w:val="28"/>
          <w:lang w:val="sk-SK"/>
        </w:rPr>
      </w:pPr>
      <w:r w:rsidRPr="00A879D2">
        <w:rPr>
          <w:b/>
          <w:noProof/>
          <w:sz w:val="28"/>
          <w:szCs w:val="28"/>
          <w:lang w:val="sk-SK"/>
        </w:rPr>
        <w:lastRenderedPageBreak/>
        <w:t>CHARAKTERISTIKA PREDMETU</w:t>
      </w:r>
    </w:p>
    <w:p w:rsidR="00AD3B72" w:rsidRPr="00A879D2" w:rsidRDefault="00AD3B72" w:rsidP="00AD3B72">
      <w:pPr>
        <w:rPr>
          <w:noProof/>
          <w:lang w:val="sk-SK"/>
        </w:rPr>
      </w:pPr>
    </w:p>
    <w:p w:rsidR="00F37519" w:rsidRPr="00A879D2" w:rsidRDefault="00F37519" w:rsidP="00F37519">
      <w:pPr>
        <w:autoSpaceDE w:val="0"/>
        <w:autoSpaceDN w:val="0"/>
        <w:adjustRightInd w:val="0"/>
        <w:spacing w:line="360" w:lineRule="auto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 xml:space="preserve">Učebný predmet umožňuje rozvíjať a prehlbovať poznatky o živých organizmoch s dôrazom na vzájomné vzťahy organizmov a vzťahy k prostrediu, ako aj človeka k živým a neživým zložkám prostredia. Predmet je zameraný na chápanie živej a neživej prírody ako celku. To predstavuje poznanie konkrétnych prírodných celkov a život organizmov v ich životnom prostredí. Orientuje sa na prejavy života a vzájomné vzťahy organizmov, chápanie základných súvislostí živých a neživých zložiek prírody, ako výsledku vzájomného pôsobenia rôznych procesov. Vedie k schopnosti triediť informácie a poznatky, využívať ich v praktickom živote, rozvíjať aktívny a pozitívny vzťah k prírode, človeku a ochrane jeho zdravia. </w:t>
      </w:r>
    </w:p>
    <w:p w:rsidR="00F37519" w:rsidRPr="00A879D2" w:rsidRDefault="00F37519" w:rsidP="00F37519">
      <w:pPr>
        <w:autoSpaceDE w:val="0"/>
        <w:autoSpaceDN w:val="0"/>
        <w:adjustRightInd w:val="0"/>
        <w:spacing w:line="360" w:lineRule="auto"/>
        <w:jc w:val="both"/>
        <w:rPr>
          <w:noProof/>
          <w:lang w:val="sk-SK"/>
        </w:rPr>
      </w:pPr>
      <w:r w:rsidRPr="00A879D2">
        <w:rPr>
          <w:bCs/>
          <w:noProof/>
          <w:lang w:val="sk-SK"/>
        </w:rPr>
        <w:t xml:space="preserve">Predmet je taktiež zameraný aj na poznávanie typických regionálne významných, ohrozených či chránených druhov rastlín a živočíchov a iných prírodných regionálnych zvláštností. </w:t>
      </w:r>
      <w:r w:rsidRPr="00A879D2">
        <w:rPr>
          <w:noProof/>
          <w:lang w:val="sk-SK"/>
        </w:rPr>
        <w:t xml:space="preserve">Sústreďuje sa najmä na tie javy, ktoré bezprostredne ovplyvňujú život človeka. Ich poznanie je východiskom pre formovanie pozitívneho vzťahu k živej prírode, rozvíjanie schopnosti ekologicky myslieť a konať, ako aj pre upevňovanie návykov dôležitých pre zachovanie zdravia. </w:t>
      </w:r>
    </w:p>
    <w:p w:rsidR="00F611E5" w:rsidRPr="00A879D2" w:rsidRDefault="00F611E5" w:rsidP="00F611E5">
      <w:pPr>
        <w:pStyle w:val="Normlnywebov"/>
        <w:rPr>
          <w:rFonts w:eastAsiaTheme="minorEastAsia"/>
          <w:b/>
          <w:noProof/>
        </w:rPr>
      </w:pPr>
      <w:r w:rsidRPr="00A879D2">
        <w:rPr>
          <w:b/>
          <w:noProof/>
          <w:sz w:val="28"/>
          <w:szCs w:val="28"/>
        </w:rPr>
        <w:t xml:space="preserve">CIELE PREDMETU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rPr>
          <w:noProof/>
        </w:rPr>
      </w:pPr>
      <w:r w:rsidRPr="00A879D2">
        <w:rPr>
          <w:noProof/>
        </w:rPr>
        <w:t xml:space="preserve">Žiaci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získajú základnú predstavu o prírode ako výsledku vzájomného pôsobenia jej zložiek,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pochopia prírodné javy, procesy a objekty vo vzájomných súvislostiach,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získajú informácie o prírode pozorovaním, pátraním, skúmaním a využitím rôznych zdrojov,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analyzujú, interpretujú, triedia a hodnotia informácie o organizmoch a prírode,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používajú správnu terminológiu na opísanie procesov a javov v živej a neživej prírode,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plánujú, uskutočňujú, zaznamenávajú a vyhodnocujú jednoduché biologické pozorovania a pokusy,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diskutujú o význame a praktických dôsledkoch vybraných vedeckých objavov,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aplikujú osvojené spôsobilosti a vedomosti na podporu svojho zdravia,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chránia prírodu a šetria prírodné zdroje,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plánujú a realizujú jednoduché projekty v oblasti biológie, </w:t>
      </w:r>
    </w:p>
    <w:p w:rsidR="00F611E5" w:rsidRPr="00A879D2" w:rsidRDefault="00F611E5" w:rsidP="00F611E5">
      <w:pPr>
        <w:pStyle w:val="Normlnywebov"/>
        <w:spacing w:before="0" w:beforeAutospacing="0" w:after="0" w:afterAutospacing="0" w:line="360" w:lineRule="auto"/>
        <w:ind w:left="360"/>
        <w:rPr>
          <w:noProof/>
        </w:rPr>
      </w:pPr>
      <w:r w:rsidRPr="00A879D2">
        <w:rPr>
          <w:noProof/>
        </w:rPr>
        <w:sym w:font="Symbol" w:char="F0B7"/>
      </w:r>
      <w:r w:rsidRPr="00A879D2">
        <w:rPr>
          <w:noProof/>
        </w:rPr>
        <w:t xml:space="preserve">  prezentujú a obhajujú výsledky svojej práce. </w:t>
      </w:r>
    </w:p>
    <w:p w:rsidR="00F611E5" w:rsidRPr="00A879D2" w:rsidRDefault="00F611E5" w:rsidP="00F611E5">
      <w:pPr>
        <w:autoSpaceDE w:val="0"/>
        <w:autoSpaceDN w:val="0"/>
        <w:adjustRightInd w:val="0"/>
        <w:spacing w:line="360" w:lineRule="auto"/>
        <w:jc w:val="both"/>
        <w:rPr>
          <w:noProof/>
          <w:lang w:val="sk-SK" w:eastAsia="cs-CZ"/>
        </w:rPr>
      </w:pPr>
    </w:p>
    <w:p w:rsidR="006E277B" w:rsidRPr="00A879D2" w:rsidRDefault="006E277B" w:rsidP="00A01866">
      <w:pPr>
        <w:spacing w:line="360" w:lineRule="auto"/>
        <w:outlineLvl w:val="0"/>
        <w:rPr>
          <w:noProof/>
          <w:lang w:val="sk-SK" w:eastAsia="cs-CZ"/>
        </w:rPr>
      </w:pPr>
    </w:p>
    <w:p w:rsidR="00AD3B72" w:rsidRPr="00A879D2" w:rsidRDefault="00AD3B72" w:rsidP="00A01866">
      <w:pPr>
        <w:spacing w:line="360" w:lineRule="auto"/>
        <w:outlineLvl w:val="0"/>
        <w:rPr>
          <w:b/>
          <w:noProof/>
          <w:sz w:val="28"/>
          <w:szCs w:val="28"/>
          <w:lang w:val="sk-SK"/>
        </w:rPr>
      </w:pPr>
      <w:r w:rsidRPr="00A879D2">
        <w:rPr>
          <w:b/>
          <w:noProof/>
          <w:sz w:val="28"/>
          <w:szCs w:val="28"/>
          <w:lang w:val="sk-SK"/>
        </w:rPr>
        <w:t>KOMPETENCIE</w:t>
      </w:r>
    </w:p>
    <w:p w:rsidR="00A01866" w:rsidRPr="00A879D2" w:rsidRDefault="00A01866" w:rsidP="00A01866">
      <w:pPr>
        <w:spacing w:line="360" w:lineRule="auto"/>
        <w:outlineLvl w:val="0"/>
        <w:rPr>
          <w:b/>
          <w:noProof/>
          <w:sz w:val="28"/>
          <w:szCs w:val="28"/>
          <w:lang w:val="sk-SK"/>
        </w:rPr>
      </w:pPr>
    </w:p>
    <w:p w:rsidR="007C2584" w:rsidRPr="00A879D2" w:rsidRDefault="007C2584" w:rsidP="00B06D5D">
      <w:pPr>
        <w:pStyle w:val="Odsekzoznamu"/>
        <w:numPr>
          <w:ilvl w:val="0"/>
          <w:numId w:val="12"/>
        </w:numPr>
        <w:spacing w:line="360" w:lineRule="auto"/>
        <w:rPr>
          <w:b/>
          <w:noProof/>
          <w:lang w:val="sk-SK"/>
        </w:rPr>
      </w:pPr>
      <w:r w:rsidRPr="00A879D2">
        <w:rPr>
          <w:b/>
          <w:noProof/>
          <w:lang w:val="sk-SK"/>
        </w:rPr>
        <w:t>Kompetencie spôsobilosti v oblasti prírodných vied</w:t>
      </w:r>
    </w:p>
    <w:p w:rsidR="007C2584" w:rsidRPr="00A879D2" w:rsidRDefault="007C2584" w:rsidP="00A01866">
      <w:pPr>
        <w:numPr>
          <w:ilvl w:val="0"/>
          <w:numId w:val="6"/>
        </w:numPr>
        <w:tabs>
          <w:tab w:val="clear" w:pos="108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/>
        </w:rPr>
        <w:t>poznávať živé organizmy, ich význam v prírode a pre život človeka. Chápať ľudské obydlia ako životný priestor organizmov, poznať typických predstaviteľov podľa vonkajších znakov, životných prejavov a potravových vzťahov, zásady prevencie a spôsob ochrany pred škodlivými druhmi.</w:t>
      </w:r>
    </w:p>
    <w:p w:rsidR="007C2584" w:rsidRPr="00A879D2" w:rsidRDefault="007C2584" w:rsidP="00A01866">
      <w:pPr>
        <w:numPr>
          <w:ilvl w:val="0"/>
          <w:numId w:val="6"/>
        </w:numPr>
        <w:tabs>
          <w:tab w:val="clear" w:pos="1080"/>
          <w:tab w:val="num" w:pos="144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/>
        </w:rPr>
        <w:t>poznať základnú stavbu, funkcie a životné prejavy rastlinných a živočíšnych buniek, jednobunkových a mnohobunkových organizmov</w:t>
      </w:r>
    </w:p>
    <w:p w:rsidR="007C2584" w:rsidRPr="00A879D2" w:rsidRDefault="007C2584" w:rsidP="00A01866">
      <w:pPr>
        <w:numPr>
          <w:ilvl w:val="0"/>
          <w:numId w:val="6"/>
        </w:numPr>
        <w:tabs>
          <w:tab w:val="clear" w:pos="1080"/>
          <w:tab w:val="num" w:pos="144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/>
        </w:rPr>
        <w:t>poznať hlavné znaky základných životných procesov</w:t>
      </w:r>
      <w:r w:rsidR="00A01866" w:rsidRPr="00A879D2">
        <w:rPr>
          <w:noProof/>
          <w:lang w:val="sk-SK"/>
        </w:rPr>
        <w:t xml:space="preserve"> a stavby tela </w:t>
      </w:r>
      <w:r w:rsidRPr="00A879D2">
        <w:rPr>
          <w:noProof/>
          <w:lang w:val="sk-SK"/>
        </w:rPr>
        <w:t xml:space="preserve"> bak</w:t>
      </w:r>
      <w:r w:rsidR="00A01866" w:rsidRPr="00A879D2">
        <w:rPr>
          <w:noProof/>
          <w:lang w:val="sk-SK"/>
        </w:rPr>
        <w:t>térií</w:t>
      </w:r>
      <w:r w:rsidRPr="00A879D2">
        <w:rPr>
          <w:noProof/>
          <w:lang w:val="sk-SK"/>
        </w:rPr>
        <w:t>, rastlín, húb a živočíchov</w:t>
      </w:r>
    </w:p>
    <w:p w:rsidR="007C2584" w:rsidRPr="00A879D2" w:rsidRDefault="007C2584" w:rsidP="00B06D5D">
      <w:pPr>
        <w:pStyle w:val="Odsekzoznamu"/>
        <w:numPr>
          <w:ilvl w:val="0"/>
          <w:numId w:val="12"/>
        </w:numPr>
        <w:spacing w:line="360" w:lineRule="auto"/>
        <w:rPr>
          <w:b/>
          <w:noProof/>
          <w:lang w:val="sk-SK"/>
        </w:rPr>
      </w:pPr>
      <w:r w:rsidRPr="00A879D2">
        <w:rPr>
          <w:b/>
          <w:noProof/>
          <w:lang w:val="sk-SK"/>
        </w:rPr>
        <w:t>Komunika</w:t>
      </w:r>
      <w:r w:rsidR="00B06D5D" w:rsidRPr="00A879D2">
        <w:rPr>
          <w:b/>
          <w:noProof/>
          <w:lang w:val="sk-SK"/>
        </w:rPr>
        <w:t>čné kompetencie</w:t>
      </w:r>
    </w:p>
    <w:p w:rsidR="007C2584" w:rsidRPr="00A879D2" w:rsidRDefault="007C2584" w:rsidP="00A01866">
      <w:pPr>
        <w:numPr>
          <w:ilvl w:val="0"/>
          <w:numId w:val="7"/>
        </w:numPr>
        <w:autoSpaceDE w:val="0"/>
        <w:autoSpaceDN w:val="0"/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/>
        </w:rPr>
        <w:t>identifikovať a správne používať základné pojmy</w:t>
      </w:r>
    </w:p>
    <w:p w:rsidR="007C2584" w:rsidRPr="00A879D2" w:rsidRDefault="007C2584" w:rsidP="00A01866">
      <w:pPr>
        <w:numPr>
          <w:ilvl w:val="0"/>
          <w:numId w:val="7"/>
        </w:numPr>
        <w:tabs>
          <w:tab w:val="clear" w:pos="1080"/>
          <w:tab w:val="num" w:pos="144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/>
        </w:rPr>
        <w:t>objektívne opísať, vysvetliť alebo zdôvodniť základné znaky biologických objektov a procesov, podstatu procesov a vzťahov</w:t>
      </w:r>
    </w:p>
    <w:p w:rsidR="007C2584" w:rsidRPr="00A879D2" w:rsidRDefault="007C2584" w:rsidP="00A01866">
      <w:pPr>
        <w:numPr>
          <w:ilvl w:val="0"/>
          <w:numId w:val="7"/>
        </w:numPr>
        <w:autoSpaceDE w:val="0"/>
        <w:autoSpaceDN w:val="0"/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vecne správne sa vyjadrovať verbálne, písomne a graficky k danej učebnej téme</w:t>
      </w:r>
      <w:r w:rsidRPr="00A879D2">
        <w:rPr>
          <w:noProof/>
          <w:lang w:val="sk-SK"/>
        </w:rPr>
        <w:t xml:space="preserve"> </w:t>
      </w:r>
    </w:p>
    <w:p w:rsidR="007C2584" w:rsidRPr="00A879D2" w:rsidRDefault="007C2584" w:rsidP="00A01866">
      <w:pPr>
        <w:numPr>
          <w:ilvl w:val="0"/>
          <w:numId w:val="7"/>
        </w:numPr>
        <w:tabs>
          <w:tab w:val="clear" w:pos="1080"/>
          <w:tab w:val="num" w:pos="144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vedieť využiť informačné a komunikačné zdroje, vyhľadávať, triediť a spracovávať informácie a dáta z rôznych zdrojov</w:t>
      </w:r>
    </w:p>
    <w:p w:rsidR="007C2584" w:rsidRPr="00A879D2" w:rsidRDefault="007C2584" w:rsidP="00A01866">
      <w:pPr>
        <w:numPr>
          <w:ilvl w:val="0"/>
          <w:numId w:val="7"/>
        </w:numPr>
        <w:autoSpaceDE w:val="0"/>
        <w:autoSpaceDN w:val="0"/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zrozumiteľne prezentovať svoje poznatky, skúsenosti a zručnosti</w:t>
      </w:r>
    </w:p>
    <w:p w:rsidR="007C2584" w:rsidRPr="00A879D2" w:rsidRDefault="007C2584" w:rsidP="00A01866">
      <w:pPr>
        <w:numPr>
          <w:ilvl w:val="0"/>
          <w:numId w:val="7"/>
        </w:numPr>
        <w:autoSpaceDE w:val="0"/>
        <w:autoSpaceDN w:val="0"/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vedieť spracovať jednoduchú správu z pozorovania na základe danej štruktúry</w:t>
      </w:r>
    </w:p>
    <w:p w:rsidR="007C2584" w:rsidRPr="00A879D2" w:rsidRDefault="007C2584" w:rsidP="00A01866">
      <w:pPr>
        <w:numPr>
          <w:ilvl w:val="0"/>
          <w:numId w:val="7"/>
        </w:numPr>
        <w:tabs>
          <w:tab w:val="clear" w:pos="1080"/>
          <w:tab w:val="num" w:pos="1440"/>
        </w:tabs>
        <w:autoSpaceDE w:val="0"/>
        <w:autoSpaceDN w:val="0"/>
        <w:spacing w:line="360" w:lineRule="auto"/>
        <w:ind w:left="144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vedieť spracovať a prezentovať jednoduchý projekt so zameraním na ciele, metódy, výsledky a ich využitie</w:t>
      </w:r>
    </w:p>
    <w:p w:rsidR="007C2584" w:rsidRPr="00A879D2" w:rsidRDefault="007C2584" w:rsidP="00B06D5D">
      <w:pPr>
        <w:pStyle w:val="Odsekzoznamu"/>
        <w:numPr>
          <w:ilvl w:val="0"/>
          <w:numId w:val="12"/>
        </w:numPr>
        <w:spacing w:line="360" w:lineRule="auto"/>
        <w:rPr>
          <w:b/>
          <w:noProof/>
          <w:lang w:val="sk-SK"/>
        </w:rPr>
      </w:pPr>
      <w:r w:rsidRPr="00A879D2">
        <w:rPr>
          <w:b/>
          <w:noProof/>
          <w:lang w:val="sk-SK"/>
        </w:rPr>
        <w:t xml:space="preserve">Interpersonálne a intrapersonálne </w:t>
      </w:r>
      <w:r w:rsidR="00A01866" w:rsidRPr="00A879D2">
        <w:rPr>
          <w:b/>
          <w:noProof/>
          <w:lang w:val="sk-SK"/>
        </w:rPr>
        <w:t>kompetencie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vyjadrovať svoje názory, postoje a skúsenosti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pracovať vo dvojiciach alebo v skupinách, vzájomne radiť a pomáhať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prezentovať a zhodnotiť výsledky svojej alebo skupinovej činnosti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hodnotiť vlastné výkony a pokroky v učení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/>
        </w:rPr>
        <w:t>používať správne postupy a techniky pri praktických činnostiach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lastRenderedPageBreak/>
        <w:t>dodržiavať pravidlá bezpečnosti a ochrany zdravia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 w:eastAsia="cs-CZ"/>
        </w:rPr>
        <w:t>využívať učebné, kompenzačné a iné pomôcky</w:t>
      </w:r>
    </w:p>
    <w:p w:rsidR="007C2584" w:rsidRPr="00A879D2" w:rsidRDefault="007C2584" w:rsidP="00A01866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/>
        </w:rPr>
        <w:t>rozvíjať zručnosti pri práci s prírodninami a pri terénnych pozorovaniach</w:t>
      </w:r>
    </w:p>
    <w:p w:rsidR="007C2584" w:rsidRPr="00A879D2" w:rsidRDefault="007C2584" w:rsidP="00B06D5D">
      <w:pPr>
        <w:numPr>
          <w:ilvl w:val="0"/>
          <w:numId w:val="9"/>
        </w:numPr>
        <w:spacing w:line="360" w:lineRule="auto"/>
        <w:ind w:firstLine="0"/>
        <w:jc w:val="both"/>
        <w:rPr>
          <w:noProof/>
          <w:lang w:val="sk-SK"/>
        </w:rPr>
      </w:pPr>
      <w:r w:rsidRPr="00A879D2">
        <w:rPr>
          <w:noProof/>
          <w:lang w:val="sk-SK"/>
        </w:rPr>
        <w:t>aplikovať teoretické poznatky a skúsenosti v praktických podmienkach</w:t>
      </w:r>
    </w:p>
    <w:p w:rsidR="00B06D5D" w:rsidRPr="00A879D2" w:rsidRDefault="00A01866" w:rsidP="00B06D5D">
      <w:pPr>
        <w:pStyle w:val="Odsekzoznamu"/>
        <w:numPr>
          <w:ilvl w:val="0"/>
          <w:numId w:val="12"/>
        </w:numPr>
        <w:spacing w:line="360" w:lineRule="auto"/>
        <w:rPr>
          <w:noProof/>
          <w:lang w:val="sk-SK"/>
        </w:rPr>
      </w:pPr>
      <w:r w:rsidRPr="00A879D2">
        <w:rPr>
          <w:b/>
          <w:noProof/>
          <w:lang w:val="sk-SK"/>
        </w:rPr>
        <w:t>Poznávacie kompetencie</w:t>
      </w:r>
      <w:r w:rsidRPr="00A879D2">
        <w:rPr>
          <w:noProof/>
          <w:lang w:val="sk-SK"/>
        </w:rPr>
        <w:t xml:space="preserve"> </w:t>
      </w:r>
    </w:p>
    <w:p w:rsidR="007C2584" w:rsidRPr="00A879D2" w:rsidRDefault="007C2584" w:rsidP="00A01866">
      <w:pPr>
        <w:numPr>
          <w:ilvl w:val="0"/>
          <w:numId w:val="8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riešiť úlohy zamerané na rozvoj porozumenia a aplikácie</w:t>
      </w:r>
    </w:p>
    <w:p w:rsidR="007C2584" w:rsidRPr="00A879D2" w:rsidRDefault="007C2584" w:rsidP="00A01866">
      <w:pPr>
        <w:numPr>
          <w:ilvl w:val="0"/>
          <w:numId w:val="8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navrhovať rôzne riešenia úloh, postupov a prístupov</w:t>
      </w:r>
    </w:p>
    <w:p w:rsidR="007C2584" w:rsidRPr="00A879D2" w:rsidRDefault="007C2584" w:rsidP="00A01866">
      <w:pPr>
        <w:numPr>
          <w:ilvl w:val="0"/>
          <w:numId w:val="8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noProof/>
          <w:lang w:val="sk-SK" w:eastAsia="cs-CZ"/>
        </w:rPr>
      </w:pPr>
      <w:r w:rsidRPr="00A879D2">
        <w:rPr>
          <w:noProof/>
          <w:lang w:val="sk-SK"/>
        </w:rPr>
        <w:t>rozvíjať schopnosti a zručnosti pri riešení praktických úloh, spracovávaní jednoduchých správ z pozorovaní a jednoduchých školských projektov</w:t>
      </w:r>
    </w:p>
    <w:p w:rsidR="007C2584" w:rsidRPr="00A879D2" w:rsidRDefault="007C2584" w:rsidP="00A01866">
      <w:pPr>
        <w:numPr>
          <w:ilvl w:val="0"/>
          <w:numId w:val="8"/>
        </w:numPr>
        <w:tabs>
          <w:tab w:val="clear" w:pos="1080"/>
          <w:tab w:val="num" w:pos="1440"/>
        </w:tabs>
        <w:spacing w:line="360" w:lineRule="auto"/>
        <w:ind w:left="144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využívať tvorivosť a nápaditosť, samostatne tvoriť závery na základe zistení, skúmaní alebo riešení úloh</w:t>
      </w:r>
    </w:p>
    <w:p w:rsidR="007C2584" w:rsidRPr="00A879D2" w:rsidRDefault="007C2584" w:rsidP="00A01866">
      <w:pPr>
        <w:numPr>
          <w:ilvl w:val="0"/>
          <w:numId w:val="8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 w:eastAsia="cs-CZ"/>
        </w:rPr>
        <w:t>p</w:t>
      </w:r>
      <w:r w:rsidRPr="00A879D2">
        <w:rPr>
          <w:noProof/>
          <w:lang w:val="sk-SK"/>
        </w:rPr>
        <w:t>redpokladať a určiť príčinné súvislosti</w:t>
      </w:r>
    </w:p>
    <w:p w:rsidR="00A879D2" w:rsidRPr="00463137" w:rsidRDefault="007C2584" w:rsidP="00463137">
      <w:pPr>
        <w:numPr>
          <w:ilvl w:val="0"/>
          <w:numId w:val="8"/>
        </w:numPr>
        <w:spacing w:line="360" w:lineRule="auto"/>
        <w:ind w:firstLine="0"/>
        <w:jc w:val="both"/>
        <w:rPr>
          <w:noProof/>
          <w:lang w:val="sk-SK" w:eastAsia="cs-CZ"/>
        </w:rPr>
      </w:pPr>
      <w:r w:rsidRPr="00A879D2">
        <w:rPr>
          <w:noProof/>
          <w:lang w:val="sk-SK"/>
        </w:rPr>
        <w:t>pozorovať, experimentovať a odhadovať</w:t>
      </w:r>
    </w:p>
    <w:p w:rsidR="00A879D2" w:rsidRDefault="00A879D2" w:rsidP="00AD3B72">
      <w:pPr>
        <w:outlineLvl w:val="0"/>
        <w:rPr>
          <w:b/>
          <w:noProof/>
          <w:sz w:val="28"/>
          <w:szCs w:val="28"/>
          <w:lang w:val="sk-SK"/>
        </w:rPr>
      </w:pPr>
    </w:p>
    <w:p w:rsidR="00AD3B72" w:rsidRDefault="00AD3B72" w:rsidP="00463137">
      <w:pPr>
        <w:outlineLvl w:val="0"/>
        <w:rPr>
          <w:b/>
          <w:noProof/>
          <w:sz w:val="28"/>
          <w:szCs w:val="28"/>
          <w:lang w:val="sk-SK"/>
        </w:rPr>
      </w:pPr>
      <w:r w:rsidRPr="00A879D2">
        <w:rPr>
          <w:b/>
          <w:noProof/>
          <w:sz w:val="28"/>
          <w:szCs w:val="28"/>
          <w:lang w:val="sk-SK"/>
        </w:rPr>
        <w:t>VZDELÁVACÍ ŠTANDARD</w:t>
      </w:r>
    </w:p>
    <w:p w:rsidR="00463137" w:rsidRDefault="00463137" w:rsidP="00463137">
      <w:pPr>
        <w:outlineLvl w:val="0"/>
        <w:rPr>
          <w:b/>
          <w:noProof/>
          <w:sz w:val="28"/>
          <w:szCs w:val="28"/>
          <w:lang w:val="sk-SK"/>
        </w:rPr>
      </w:pPr>
    </w:p>
    <w:p w:rsidR="00463137" w:rsidRPr="00463137" w:rsidRDefault="00463137" w:rsidP="00463137">
      <w:pPr>
        <w:outlineLvl w:val="0"/>
        <w:rPr>
          <w:b/>
          <w:noProof/>
          <w:sz w:val="28"/>
          <w:szCs w:val="28"/>
          <w:lang w:val="sk-SK"/>
        </w:rPr>
      </w:pPr>
    </w:p>
    <w:tbl>
      <w:tblPr>
        <w:tblpPr w:leftFromText="181" w:rightFromText="181" w:vertAnchor="text" w:horzAnchor="page" w:tblpX="19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29"/>
      </w:tblGrid>
      <w:tr w:rsidR="00AD3B72" w:rsidRPr="00A879D2" w:rsidTr="00463137">
        <w:trPr>
          <w:trHeight w:val="20"/>
        </w:trPr>
        <w:tc>
          <w:tcPr>
            <w:tcW w:w="4459" w:type="dxa"/>
            <w:shd w:val="clear" w:color="auto" w:fill="auto"/>
            <w:vAlign w:val="center"/>
          </w:tcPr>
          <w:p w:rsidR="00AD3B72" w:rsidRPr="00A879D2" w:rsidRDefault="00AD3B72" w:rsidP="00463137">
            <w:pPr>
              <w:rPr>
                <w:b/>
                <w:noProof/>
                <w:lang w:val="sk-SK"/>
              </w:rPr>
            </w:pPr>
            <w:r w:rsidRPr="00A879D2">
              <w:rPr>
                <w:b/>
                <w:noProof/>
                <w:lang w:val="sk-SK"/>
              </w:rPr>
              <w:t xml:space="preserve">Obsahový štandard 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AD3B72" w:rsidRPr="00A879D2" w:rsidRDefault="00AD3B72" w:rsidP="00463137">
            <w:pPr>
              <w:jc w:val="center"/>
              <w:rPr>
                <w:b/>
                <w:noProof/>
                <w:lang w:val="sk-SK"/>
              </w:rPr>
            </w:pPr>
            <w:r w:rsidRPr="00A879D2">
              <w:rPr>
                <w:b/>
                <w:noProof/>
                <w:lang w:val="sk-SK"/>
              </w:rPr>
              <w:t>Výkonový štandard</w:t>
            </w:r>
          </w:p>
        </w:tc>
      </w:tr>
      <w:tr w:rsidR="00AD3B72" w:rsidRPr="00A879D2" w:rsidTr="00463137">
        <w:trPr>
          <w:trHeight w:val="67"/>
        </w:trPr>
        <w:tc>
          <w:tcPr>
            <w:tcW w:w="4459" w:type="dxa"/>
            <w:shd w:val="clear" w:color="auto" w:fill="auto"/>
          </w:tcPr>
          <w:p w:rsidR="00BD1870" w:rsidRPr="00A879D2" w:rsidRDefault="00BD1870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Pr="00A879D2" w:rsidRDefault="00BD1870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Ľudské sídlo - 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zdomácňovanie, šľachtenie, odroda, plemeno </w:t>
            </w:r>
            <w:r w:rsidR="00F76B2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</w:t>
            </w:r>
          </w:p>
          <w:p w:rsidR="00746977" w:rsidRPr="00A879D2" w:rsidRDefault="00746977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F5FEC" w:rsidRPr="00A879D2" w:rsidRDefault="008F5FE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F5FEC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M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ikroorganizmy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žijúce s človekom          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(baktérie, plesne, kvasinky)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</w:t>
            </w:r>
            <w:r w:rsidR="00D4134C" w:rsidRPr="00A879D2">
              <w:rPr>
                <w:rFonts w:eastAsia="MingLiU"/>
                <w:noProof/>
                <w:color w:val="000000" w:themeColor="text1"/>
                <w:lang w:val="sk-SK"/>
              </w:rPr>
              <w:br/>
            </w:r>
          </w:p>
          <w:p w:rsidR="00BD1870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Rastliny pestované v záhradách - 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zelenina cibuľová, hlúbová, koreňová, plodová, strukoviny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</w:t>
            </w:r>
          </w:p>
          <w:p w:rsidR="00BD1870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R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astliny hospodárske, ovocné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</w:t>
            </w:r>
          </w:p>
          <w:p w:rsidR="0063679F" w:rsidRPr="00A879D2" w:rsidRDefault="0063679F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Liečivé rastliny  - </w:t>
            </w:r>
            <w:r w:rsidRPr="00A879D2">
              <w:rPr>
                <w:noProof/>
                <w:color w:val="000000" w:themeColor="text1"/>
                <w:lang w:val="sk-SK"/>
              </w:rPr>
              <w:t>po</w:t>
            </w:r>
            <w:r w:rsidRPr="00A879D2">
              <w:rPr>
                <w:noProof/>
                <w:color w:val="000000" w:themeColor="text1"/>
                <w:spacing w:val="1"/>
                <w:lang w:val="sk-SK"/>
              </w:rPr>
              <w:t>z</w:t>
            </w:r>
            <w:r w:rsidRPr="00A879D2">
              <w:rPr>
                <w:noProof/>
                <w:color w:val="000000" w:themeColor="text1"/>
                <w:lang w:val="sk-SK"/>
              </w:rPr>
              <w:t>n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á</w:t>
            </w:r>
            <w:r w:rsidRPr="00A879D2">
              <w:rPr>
                <w:noProof/>
                <w:color w:val="000000" w:themeColor="text1"/>
                <w:lang w:val="sk-SK"/>
              </w:rPr>
              <w:t>v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a</w:t>
            </w:r>
            <w:r w:rsidRPr="00A879D2">
              <w:rPr>
                <w:noProof/>
                <w:color w:val="000000" w:themeColor="text1"/>
                <w:lang w:val="sk-SK"/>
              </w:rPr>
              <w:t xml:space="preserve">nie </w:t>
            </w:r>
            <w:r w:rsidRPr="00A879D2">
              <w:rPr>
                <w:noProof/>
                <w:color w:val="000000" w:themeColor="text1"/>
                <w:spacing w:val="40"/>
                <w:lang w:val="sk-SK"/>
              </w:rPr>
              <w:t xml:space="preserve"> </w:t>
            </w:r>
            <w:r w:rsidRPr="00A879D2">
              <w:rPr>
                <w:noProof/>
                <w:color w:val="000000" w:themeColor="text1"/>
                <w:lang w:val="sk-SK"/>
              </w:rPr>
              <w:t>pod</w:t>
            </w:r>
            <w:r w:rsidRPr="00A879D2">
              <w:rPr>
                <w:noProof/>
                <w:color w:val="000000" w:themeColor="text1"/>
                <w:spacing w:val="1"/>
                <w:lang w:val="sk-SK"/>
              </w:rPr>
              <w:t>ľ</w:t>
            </w:r>
            <w:r w:rsidRPr="00A879D2">
              <w:rPr>
                <w:noProof/>
                <w:color w:val="000000" w:themeColor="text1"/>
                <w:lang w:val="sk-SK"/>
              </w:rPr>
              <w:t>a vonk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a</w:t>
            </w:r>
            <w:r w:rsidRPr="00A879D2">
              <w:rPr>
                <w:noProof/>
                <w:color w:val="000000" w:themeColor="text1"/>
                <w:lang w:val="sk-SK"/>
              </w:rPr>
              <w:t>jš</w:t>
            </w:r>
            <w:r w:rsidRPr="00A879D2">
              <w:rPr>
                <w:noProof/>
                <w:color w:val="000000" w:themeColor="text1"/>
                <w:spacing w:val="1"/>
                <w:lang w:val="sk-SK"/>
              </w:rPr>
              <w:t>í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c</w:t>
            </w:r>
            <w:r w:rsidRPr="00A879D2">
              <w:rPr>
                <w:noProof/>
                <w:color w:val="000000" w:themeColor="text1"/>
                <w:lang w:val="sk-SK"/>
              </w:rPr>
              <w:t xml:space="preserve">h </w:t>
            </w:r>
            <w:r w:rsidRPr="00A879D2">
              <w:rPr>
                <w:noProof/>
                <w:color w:val="000000" w:themeColor="text1"/>
                <w:spacing w:val="1"/>
                <w:lang w:val="sk-SK"/>
              </w:rPr>
              <w:t>z</w:t>
            </w:r>
            <w:r w:rsidRPr="00A879D2">
              <w:rPr>
                <w:noProof/>
                <w:color w:val="000000" w:themeColor="text1"/>
                <w:lang w:val="sk-SK"/>
              </w:rPr>
              <w:t>n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a</w:t>
            </w:r>
            <w:r w:rsidRPr="00A879D2">
              <w:rPr>
                <w:noProof/>
                <w:color w:val="000000" w:themeColor="text1"/>
                <w:lang w:val="sk-SK"/>
              </w:rPr>
              <w:t xml:space="preserve">kov, </w:t>
            </w:r>
            <w:r w:rsidRPr="00A879D2">
              <w:rPr>
                <w:noProof/>
                <w:color w:val="000000" w:themeColor="text1"/>
                <w:spacing w:val="2"/>
                <w:lang w:val="sk-SK"/>
              </w:rPr>
              <w:t>v</w:t>
            </w:r>
            <w:r w:rsidRPr="00A879D2">
              <w:rPr>
                <w:noProof/>
                <w:color w:val="000000" w:themeColor="text1"/>
                <w:spacing w:val="-6"/>
                <w:lang w:val="sk-SK"/>
              </w:rPr>
              <w:t>ý</w:t>
            </w:r>
            <w:r w:rsidRPr="00A879D2">
              <w:rPr>
                <w:noProof/>
                <w:color w:val="000000" w:themeColor="text1"/>
                <w:spacing w:val="1"/>
                <w:lang w:val="sk-SK"/>
              </w:rPr>
              <w:t>z</w:t>
            </w:r>
            <w:r w:rsidRPr="00A879D2">
              <w:rPr>
                <w:noProof/>
                <w:color w:val="000000" w:themeColor="text1"/>
                <w:spacing w:val="2"/>
                <w:lang w:val="sk-SK"/>
              </w:rPr>
              <w:t>n</w:t>
            </w:r>
            <w:r w:rsidRPr="00A879D2">
              <w:rPr>
                <w:noProof/>
                <w:color w:val="000000" w:themeColor="text1"/>
                <w:spacing w:val="-1"/>
                <w:lang w:val="sk-SK"/>
              </w:rPr>
              <w:t>a</w:t>
            </w:r>
            <w:r w:rsidRPr="00A879D2">
              <w:rPr>
                <w:noProof/>
                <w:color w:val="000000" w:themeColor="text1"/>
                <w:lang w:val="sk-SK"/>
              </w:rPr>
              <w:t>m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  </w:t>
            </w:r>
          </w:p>
          <w:p w:rsidR="0063679F" w:rsidRPr="00A879D2" w:rsidRDefault="0063679F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Chránené rastliny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</w:t>
            </w: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75592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A6C85" w:rsidRPr="00A879D2" w:rsidRDefault="003A6C85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čelárstvo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-  včela, včelstvo                    </w:t>
            </w:r>
          </w:p>
          <w:p w:rsidR="0003569A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Rybárstvo a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rybnikárstvo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, ryby                </w:t>
            </w:r>
            <w:r w:rsidR="00D4134C" w:rsidRPr="00A879D2">
              <w:rPr>
                <w:rFonts w:eastAsia="MingLiU"/>
                <w:noProof/>
                <w:color w:val="000000" w:themeColor="text1"/>
                <w:lang w:val="sk-SK"/>
              </w:rPr>
              <w:br/>
            </w:r>
          </w:p>
          <w:p w:rsidR="00BD1870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Hospodárske zvieratá                               </w:t>
            </w:r>
          </w:p>
          <w:p w:rsidR="0003569A" w:rsidRPr="00A879D2" w:rsidRDefault="0003569A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3569A" w:rsidRPr="00A879D2" w:rsidRDefault="00BD187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Domáce zvieratá                                       </w:t>
            </w:r>
            <w:r w:rsidR="00D4134C" w:rsidRPr="00A879D2">
              <w:rPr>
                <w:rFonts w:eastAsia="MingLiU"/>
                <w:noProof/>
                <w:color w:val="000000" w:themeColor="text1"/>
                <w:lang w:val="sk-SK"/>
              </w:rPr>
              <w:br/>
            </w:r>
          </w:p>
          <w:p w:rsidR="003A6C85" w:rsidRPr="00A879D2" w:rsidRDefault="003A6C85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F76B24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Š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kodcovia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v domácnostiach - parazity - 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vonkajšie, vnútorné, p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renášače nákazy, prevencia              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</w:t>
            </w:r>
          </w:p>
          <w:p w:rsidR="00004430" w:rsidRPr="00A879D2" w:rsidRDefault="0000443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00443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00443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004430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F76B24" w:rsidRPr="00A879D2" w:rsidRDefault="00F76B24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Škodcovia v domácnostiach – hlodavce, premnoženie hlodavcov, deratizácia</w:t>
            </w:r>
            <w:r w:rsidR="00D03DDA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, dezinfekcia,  biologická ochrana </w:t>
            </w:r>
          </w:p>
          <w:p w:rsidR="0003569A" w:rsidRPr="00A879D2" w:rsidRDefault="0003569A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F76B24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Škodivý hmyz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  <w:r w:rsidR="00D03DDA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            </w:t>
            </w:r>
            <w:r w:rsidR="00D4134C" w:rsidRPr="00A879D2">
              <w:rPr>
                <w:rFonts w:eastAsiaTheme="minorEastAsia"/>
                <w:noProof/>
                <w:color w:val="000000" w:themeColor="text1"/>
                <w:lang w:val="sk-SK"/>
              </w:rPr>
              <w:br/>
            </w:r>
          </w:p>
          <w:p w:rsidR="00D4134C" w:rsidRPr="00A879D2" w:rsidRDefault="00F76B24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Spevavce </w:t>
            </w:r>
          </w:p>
          <w:p w:rsidR="00004430" w:rsidRPr="00A879D2" w:rsidRDefault="00004430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F5FEC" w:rsidRPr="00A879D2" w:rsidRDefault="008F5FEC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Poznávame organizmy vo svojom okolí </w:t>
            </w:r>
            <w:r w:rsidR="0003569A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–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projekty</w:t>
            </w:r>
            <w:r w:rsidR="0003569A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</w:p>
          <w:p w:rsidR="0003569A" w:rsidRPr="00A879D2" w:rsidRDefault="0003569A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Prezentácia projektov                               </w:t>
            </w:r>
          </w:p>
          <w:p w:rsidR="00004430" w:rsidRPr="00A879D2" w:rsidRDefault="00004430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70360" w:rsidRPr="00A879D2" w:rsidRDefault="00770360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Bunka – rastlinná, živočíšna                    </w:t>
            </w:r>
          </w:p>
          <w:p w:rsidR="008B40F7" w:rsidRPr="00A879D2" w:rsidRDefault="00770360" w:rsidP="00463137">
            <w:p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B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unkové organely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– význam, funkcia     </w:t>
            </w:r>
            <w:r w:rsidR="000F0D0A" w:rsidRPr="00A879D2">
              <w:rPr>
                <w:rFonts w:eastAsiaTheme="minorEastAsia"/>
                <w:noProof/>
                <w:color w:val="000000" w:themeColor="text1"/>
                <w:lang w:val="sk-SK"/>
              </w:rPr>
              <w:br/>
            </w:r>
          </w:p>
          <w:p w:rsidR="006E277B" w:rsidRPr="00A879D2" w:rsidRDefault="006E277B" w:rsidP="00463137">
            <w:pPr>
              <w:rPr>
                <w:noProof/>
                <w:color w:val="000000" w:themeColor="text1"/>
                <w:lang w:val="sk-SK"/>
              </w:rPr>
            </w:pPr>
          </w:p>
          <w:p w:rsidR="008B40F7" w:rsidRPr="00A879D2" w:rsidRDefault="007A317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Praktické cvičenie</w:t>
            </w:r>
            <w:r w:rsidR="00746977" w:rsidRPr="00A879D2">
              <w:rPr>
                <w:noProof/>
                <w:color w:val="000000" w:themeColor="text1"/>
                <w:lang w:val="sk-SK"/>
              </w:rPr>
              <w:t xml:space="preserve"> č. 1  - Pozorovanie </w:t>
            </w:r>
            <w:r w:rsidR="008B40F7" w:rsidRPr="00A879D2">
              <w:rPr>
                <w:noProof/>
                <w:color w:val="000000" w:themeColor="text1"/>
                <w:lang w:val="sk-SK"/>
              </w:rPr>
              <w:t>buniek pokožky</w:t>
            </w:r>
            <w:r w:rsidR="00746977" w:rsidRPr="00A879D2">
              <w:rPr>
                <w:noProof/>
                <w:color w:val="000000" w:themeColor="text1"/>
                <w:lang w:val="sk-SK"/>
              </w:rPr>
              <w:t xml:space="preserve"> cibule </w:t>
            </w:r>
          </w:p>
          <w:p w:rsidR="00746977" w:rsidRPr="00A879D2" w:rsidRDefault="00746977" w:rsidP="00463137">
            <w:pPr>
              <w:rPr>
                <w:b/>
                <w:i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Jednobunkové organizmy                        </w:t>
            </w:r>
          </w:p>
          <w:p w:rsidR="008B40F7" w:rsidRPr="00A879D2" w:rsidRDefault="008B40F7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A6C85" w:rsidRPr="00A879D2" w:rsidRDefault="003A6C85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44C44" w:rsidRPr="00A879D2" w:rsidRDefault="00344C44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Vírusy a baktérie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    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</w:t>
            </w:r>
          </w:p>
          <w:p w:rsidR="008B40F7" w:rsidRPr="00A879D2" w:rsidRDefault="0063679F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Vírusové a bakte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riálne ochorenia            </w:t>
            </w:r>
          </w:p>
          <w:p w:rsidR="003A6C85" w:rsidRPr="00A879D2" w:rsidRDefault="003A6C85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A6C85" w:rsidRPr="00A879D2" w:rsidRDefault="003A6C85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EE74A3" w:rsidRPr="00A879D2" w:rsidRDefault="0074697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Mnohobunkový organizmus - pletivo, tkanivo, orgán, orgánová sústava, organizmus           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</w:t>
            </w:r>
          </w:p>
          <w:p w:rsidR="00C2030D" w:rsidRPr="00A879D2" w:rsidRDefault="00C2030D" w:rsidP="00463137">
            <w:p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Vnútorná a vonkajšia stavba tela bezstavovcov - (sústava tráviaca, obehová, dýchacia, nervová, zmysly), rozmnožovanie a vývin bezstavovcov:</w:t>
            </w:r>
          </w:p>
          <w:p w:rsidR="00C2030D" w:rsidRPr="00A879D2" w:rsidRDefault="00C2030D" w:rsidP="00463137">
            <w:pPr>
              <w:pStyle w:val="Odsekzoznamu"/>
              <w:numPr>
                <w:ilvl w:val="0"/>
                <w:numId w:val="19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Pŕhlivce           </w:t>
            </w:r>
            <w:r w:rsidR="00EE74A3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</w:t>
            </w:r>
          </w:p>
          <w:p w:rsidR="00C2030D" w:rsidRPr="00A879D2" w:rsidRDefault="00C2030D" w:rsidP="00463137">
            <w:pPr>
              <w:pStyle w:val="Odsekzoznamu"/>
              <w:numPr>
                <w:ilvl w:val="0"/>
                <w:numId w:val="18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Vnútorné parazity – ploskavce, hlístovce, životný cyklus parazitov </w:t>
            </w:r>
            <w:r w:rsidR="00344C4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</w:t>
            </w:r>
          </w:p>
          <w:p w:rsidR="00C2030D" w:rsidRPr="00A879D2" w:rsidRDefault="00C2030D" w:rsidP="00463137">
            <w:pPr>
              <w:pStyle w:val="Odsekzoznamu"/>
              <w:numPr>
                <w:ilvl w:val="0"/>
                <w:numId w:val="18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Mäkkýše        </w:t>
            </w:r>
            <w:r w:rsidR="00344C4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</w:t>
            </w:r>
          </w:p>
          <w:p w:rsidR="00C2030D" w:rsidRPr="00A879D2" w:rsidRDefault="00C2030D" w:rsidP="00463137">
            <w:pPr>
              <w:pStyle w:val="Odsekzoznamu"/>
              <w:numPr>
                <w:ilvl w:val="0"/>
                <w:numId w:val="18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Obrúčkavce                                  </w:t>
            </w:r>
          </w:p>
          <w:p w:rsidR="00C2030D" w:rsidRPr="00A879D2" w:rsidRDefault="00C2030D" w:rsidP="00463137">
            <w:pPr>
              <w:pStyle w:val="Odsekzoznamu"/>
              <w:numPr>
                <w:ilvl w:val="0"/>
                <w:numId w:val="18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Článkonožce   </w:t>
            </w:r>
            <w:r w:rsidR="00344C4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</w:t>
            </w:r>
          </w:p>
          <w:p w:rsidR="00B4328C" w:rsidRPr="00A879D2" w:rsidRDefault="00C2030D" w:rsidP="00463137">
            <w:pPr>
              <w:pStyle w:val="Odsekzoznamu"/>
              <w:numPr>
                <w:ilvl w:val="0"/>
                <w:numId w:val="18"/>
              </w:numPr>
              <w:rPr>
                <w:rFonts w:eastAsia="Calibri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Hmyz</w:t>
            </w:r>
          </w:p>
          <w:p w:rsidR="00B4328C" w:rsidRPr="00A879D2" w:rsidRDefault="007A317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="Calibri"/>
                <w:noProof/>
                <w:color w:val="000000" w:themeColor="text1"/>
                <w:lang w:val="sk-SK"/>
              </w:rPr>
              <w:t>Praktické cvičenie</w:t>
            </w:r>
            <w:r w:rsidR="00B4328C" w:rsidRPr="00A879D2">
              <w:rPr>
                <w:rFonts w:eastAsia="Calibri"/>
                <w:noProof/>
                <w:color w:val="000000" w:themeColor="text1"/>
                <w:lang w:val="sk-SK"/>
              </w:rPr>
              <w:t xml:space="preserve"> č. 2 - Pozorovanie stavby tela a životných prejavov slimáka</w:t>
            </w:r>
            <w:r w:rsidR="00FD719C" w:rsidRPr="00A879D2">
              <w:rPr>
                <w:rFonts w:eastAsia="Calibri"/>
                <w:noProof/>
                <w:color w:val="000000" w:themeColor="text1"/>
                <w:lang w:val="sk-SK"/>
              </w:rPr>
              <w:t xml:space="preserve">            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br/>
            </w: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7A317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Praktické cvičenie</w:t>
            </w:r>
            <w:r w:rsidR="00B4328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č. 3 – Pozorovanie stavby tela hmyzu</w:t>
            </w:r>
            <w:r w:rsidR="00FD719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                  </w:t>
            </w: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485E08" w:rsidRPr="00A879D2" w:rsidRDefault="00C2030D" w:rsidP="00463137">
            <w:pPr>
              <w:rPr>
                <w:rFonts w:eastAsia="Calibri"/>
                <w:b/>
                <w:i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S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tavba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tela nekvitnúcich rastlín </w:t>
            </w:r>
            <w:r w:rsidR="00485E08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- mach </w:t>
            </w: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485E08" w:rsidRPr="00A879D2" w:rsidRDefault="00485E0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Huby bez plodníc – lišajníky, plesne, kvasinky</w:t>
            </w:r>
            <w:r w:rsidR="00FD719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                           </w:t>
            </w:r>
          </w:p>
          <w:p w:rsidR="005774E1" w:rsidRPr="00A879D2" w:rsidRDefault="005774E1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AC5B3E" w:rsidRDefault="00485E0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Huby s plodnicou – stavba tela húb - vlákno, podhubie, výtrusnica       </w:t>
            </w:r>
          </w:p>
          <w:p w:rsidR="00FD719C" w:rsidRPr="00A879D2" w:rsidRDefault="00485E0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</w:t>
            </w:r>
          </w:p>
          <w:p w:rsidR="00FD719C" w:rsidRPr="00A879D2" w:rsidRDefault="00485E08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lastRenderedPageBreak/>
              <w:t xml:space="preserve">Stavba tela kvitnúcich 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rastlín </w:t>
            </w:r>
            <w:r w:rsidR="00C2030D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-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vonkajšia, vnútorná: 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koreň, stonka, list, kvet, plo</w:t>
            </w:r>
            <w:r w:rsidR="00C2030D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d, semeno</w:t>
            </w:r>
            <w:r w:rsidR="00344C4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</w:t>
            </w:r>
            <w:r w:rsidR="00344C44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</w:t>
            </w:r>
          </w:p>
          <w:p w:rsidR="003A6C85" w:rsidRPr="00A879D2" w:rsidRDefault="003A6C85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FD719C" w:rsidRPr="00AC5B3E" w:rsidRDefault="007A317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Praktické cvičenie</w:t>
            </w:r>
            <w:r w:rsidR="00FD719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č. 4 - rast a vývin semena </w:t>
            </w:r>
          </w:p>
          <w:p w:rsidR="00EE74A3" w:rsidRPr="00A879D2" w:rsidRDefault="00EE74A3" w:rsidP="00463137">
            <w:pPr>
              <w:rPr>
                <w:rFonts w:eastAsia="Calibri"/>
                <w:noProof/>
                <w:color w:val="000000" w:themeColor="text1"/>
                <w:lang w:val="sk-SK"/>
              </w:rPr>
            </w:pPr>
          </w:p>
          <w:p w:rsidR="00FD719C" w:rsidRPr="00A879D2" w:rsidRDefault="007A3177" w:rsidP="00463137">
            <w:pPr>
              <w:rPr>
                <w:rFonts w:eastAsia="Calibri"/>
                <w:noProof/>
                <w:color w:val="000000" w:themeColor="text1"/>
                <w:lang w:val="sk-SK"/>
              </w:rPr>
            </w:pPr>
            <w:r w:rsidRPr="00A879D2">
              <w:rPr>
                <w:rFonts w:eastAsia="Calibri"/>
                <w:noProof/>
                <w:color w:val="000000" w:themeColor="text1"/>
                <w:lang w:val="sk-SK"/>
              </w:rPr>
              <w:t xml:space="preserve">Praktické cvičenie </w:t>
            </w:r>
            <w:r w:rsidR="00FD719C" w:rsidRPr="00A879D2">
              <w:rPr>
                <w:rFonts w:eastAsia="Calibri"/>
                <w:noProof/>
                <w:color w:val="000000" w:themeColor="text1"/>
                <w:lang w:val="sk-SK"/>
              </w:rPr>
              <w:t xml:space="preserve">č. 5 - Pozorovanie stavby kvetu                                                         </w:t>
            </w:r>
          </w:p>
          <w:p w:rsidR="00BD1870" w:rsidRPr="00A879D2" w:rsidRDefault="00FD719C" w:rsidP="00463137">
            <w:pPr>
              <w:spacing w:before="100" w:beforeAutospacing="1" w:after="100" w:afterAutospacing="1"/>
              <w:rPr>
                <w:rFonts w:eastAsia="MingLiU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Rozmnožovanie rastlín </w:t>
            </w:r>
            <w:r w:rsidR="00485E08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                       </w:t>
            </w:r>
            <w:r w:rsidR="00BD1870" w:rsidRPr="00A879D2">
              <w:rPr>
                <w:rFonts w:eastAsia="MingLiU"/>
                <w:noProof/>
                <w:color w:val="000000" w:themeColor="text1"/>
                <w:lang w:val="sk-SK"/>
              </w:rPr>
              <w:br/>
            </w:r>
          </w:p>
          <w:p w:rsidR="00AD3B72" w:rsidRPr="00A879D2" w:rsidRDefault="00AD3B72" w:rsidP="00463137">
            <w:pPr>
              <w:spacing w:before="100" w:beforeAutospacing="1" w:after="100" w:afterAutospacing="1"/>
              <w:rPr>
                <w:b/>
                <w:noProof/>
                <w:color w:val="000000" w:themeColor="text1"/>
                <w:lang w:val="sk-SK"/>
              </w:rPr>
            </w:pPr>
          </w:p>
        </w:tc>
        <w:tc>
          <w:tcPr>
            <w:tcW w:w="4829" w:type="dxa"/>
            <w:shd w:val="clear" w:color="auto" w:fill="auto"/>
          </w:tcPr>
          <w:p w:rsidR="00AD3B72" w:rsidRPr="00A879D2" w:rsidRDefault="00AD3B72" w:rsidP="00463137">
            <w:pPr>
              <w:pStyle w:val="Normlnywebov"/>
              <w:rPr>
                <w:noProof/>
                <w:color w:val="000000" w:themeColor="text1"/>
              </w:rPr>
            </w:pPr>
            <w:r w:rsidRPr="00A879D2">
              <w:rPr>
                <w:noProof/>
                <w:color w:val="000000" w:themeColor="text1"/>
              </w:rPr>
              <w:lastRenderedPageBreak/>
              <w:t>Žiak na konci 6. ročníka dokáže/vie:</w:t>
            </w:r>
          </w:p>
          <w:p w:rsidR="00BD1870" w:rsidRPr="00A879D2" w:rsidRDefault="00BD1870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rozlíšiť špecifiká spoločenstva vznikajúceho v ľud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ských sídlach a v ich okolí</w:t>
            </w:r>
          </w:p>
          <w:p w:rsidR="00746977" w:rsidRPr="00A879D2" w:rsidRDefault="00BD1870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zhodnotiť vplyv č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loveka na prostredie organizmov</w:t>
            </w:r>
          </w:p>
          <w:p w:rsidR="008F5FEC" w:rsidRPr="00A879D2" w:rsidRDefault="008F5FEC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46977" w:rsidRPr="00A879D2" w:rsidRDefault="00BD1870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vysvetliť, aký význam ma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jú pre človeka mikroorganizmy</w:t>
            </w:r>
          </w:p>
          <w:p w:rsidR="008F5FEC" w:rsidRPr="00A879D2" w:rsidRDefault="008F5FEC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63679F" w:rsidRPr="00A879D2" w:rsidRDefault="00746977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vysvetliť, aký význam majú pre človeka </w:t>
            </w:r>
            <w:r w:rsidR="008F5FE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pestované, ovocné a hospodárske rastliny </w:t>
            </w:r>
          </w:p>
          <w:p w:rsidR="0063679F" w:rsidRPr="00A879D2" w:rsidRDefault="0063679F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755928" w:rsidRPr="00A879D2" w:rsidRDefault="0063679F" w:rsidP="00463137">
            <w:pPr>
              <w:pStyle w:val="Odsekzoznamu"/>
              <w:numPr>
                <w:ilvl w:val="0"/>
                <w:numId w:val="20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opísať význam liečivých rastlín pre človeka a ich využitie</w:t>
            </w:r>
          </w:p>
          <w:p w:rsidR="003A6C85" w:rsidRPr="00A879D2" w:rsidRDefault="003A6C85" w:rsidP="00463137">
            <w:pPr>
              <w:pStyle w:val="Odsekzoznamu"/>
              <w:rPr>
                <w:noProof/>
                <w:color w:val="000000" w:themeColor="text1"/>
                <w:lang w:val="sk-SK"/>
              </w:rPr>
            </w:pPr>
          </w:p>
          <w:p w:rsidR="0063679F" w:rsidRPr="00A879D2" w:rsidRDefault="00755928" w:rsidP="00463137">
            <w:pPr>
              <w:pStyle w:val="Odsekzoznamu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pripraviť prezentáciu o chránených rastlinách</w:t>
            </w:r>
          </w:p>
          <w:p w:rsidR="00755928" w:rsidRPr="00A879D2" w:rsidRDefault="00755928" w:rsidP="00463137">
            <w:pPr>
              <w:pStyle w:val="Odsekzoznamu"/>
              <w:numPr>
                <w:ilvl w:val="0"/>
                <w:numId w:val="23"/>
              </w:numPr>
              <w:rPr>
                <w:noProof/>
                <w:color w:val="000000" w:themeColor="text1"/>
                <w:sz w:val="20"/>
                <w:szCs w:val="20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lastRenderedPageBreak/>
              <w:t>zdôrazniť význam a spôsoby ochrany chránených a ohrozených rastlín</w:t>
            </w:r>
          </w:p>
          <w:p w:rsidR="00755928" w:rsidRPr="00A879D2" w:rsidRDefault="00755928" w:rsidP="00463137">
            <w:pPr>
              <w:pStyle w:val="Odsekzoznamu"/>
              <w:numPr>
                <w:ilvl w:val="0"/>
                <w:numId w:val="23"/>
              </w:numPr>
              <w:rPr>
                <w:noProof/>
                <w:color w:val="000000" w:themeColor="text1"/>
                <w:sz w:val="20"/>
                <w:szCs w:val="20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demonštrovať na ukážke aspoň 3 chránené rastliny z územia Slovenska</w:t>
            </w:r>
          </w:p>
          <w:p w:rsidR="00755928" w:rsidRPr="00A879D2" w:rsidRDefault="00755928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Pr="00A879D2" w:rsidRDefault="008F5FEC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vysvetliť, aký význam majú pre človeka 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živočíchy žijúc</w:t>
            </w:r>
            <w:r w:rsidR="0074697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e v ľudských sídlach a v ich okolí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</w:p>
          <w:p w:rsidR="0003569A" w:rsidRPr="00A879D2" w:rsidRDefault="0003569A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vysvetliť, aký význam, úžitok majú pre človeka hospodárske zvieratá</w:t>
            </w:r>
          </w:p>
          <w:p w:rsidR="003A6C85" w:rsidRDefault="0003569A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vysvetliť, aký význam, úžitok majú pre človeka domáce zvieratá</w:t>
            </w:r>
          </w:p>
          <w:p w:rsidR="00AC5B3E" w:rsidRPr="00AC5B3E" w:rsidRDefault="00AC5B3E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879D2" w:rsidRDefault="0003569A" w:rsidP="00463137">
            <w:pPr>
              <w:pStyle w:val="Odsekzoznamu"/>
              <w:numPr>
                <w:ilvl w:val="0"/>
                <w:numId w:val="17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vysvetliť, aký význam  majú pre človeka škodcovia v</w:t>
            </w:r>
            <w:r w:rsidR="0000443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 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domácnostiach</w:t>
            </w:r>
            <w:r w:rsidR="0000443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, </w:t>
            </w:r>
            <w:r w:rsidR="00004430" w:rsidRPr="00A879D2">
              <w:rPr>
                <w:noProof/>
                <w:color w:val="000000" w:themeColor="text1"/>
                <w:lang w:val="sk-SK"/>
              </w:rPr>
              <w:t>zdôvodniť na príklade škodlivosť vnútorného a vonkajšieho  parazita</w:t>
            </w:r>
          </w:p>
          <w:p w:rsidR="00004430" w:rsidRPr="00A879D2" w:rsidRDefault="00004430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  <w:r w:rsidRPr="00A879D2">
              <w:rPr>
                <w:noProof/>
                <w:color w:val="000000" w:themeColor="text1"/>
                <w:lang w:val="sk-SK"/>
              </w:rPr>
              <w:t>poznať  zásady  ochrany  pred vnútornými parazitmi</w:t>
            </w:r>
          </w:p>
          <w:p w:rsidR="00004430" w:rsidRPr="00A879D2" w:rsidRDefault="00004430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04430" w:rsidRPr="00AC5B3E" w:rsidRDefault="00004430" w:rsidP="00463137">
            <w:pPr>
              <w:pStyle w:val="Odsekzoznamu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poznať spôsoby ochrany pred hlodavcami v</w:t>
            </w:r>
            <w:r w:rsidR="00AC5B3E">
              <w:rPr>
                <w:noProof/>
                <w:color w:val="000000" w:themeColor="text1"/>
                <w:lang w:val="sk-SK"/>
              </w:rPr>
              <w:t> </w:t>
            </w:r>
            <w:r w:rsidRPr="00A879D2">
              <w:rPr>
                <w:noProof/>
                <w:color w:val="000000" w:themeColor="text1"/>
                <w:lang w:val="sk-SK"/>
              </w:rPr>
              <w:t>domácnosti</w:t>
            </w:r>
          </w:p>
          <w:p w:rsidR="00AC5B3E" w:rsidRPr="00AC5B3E" w:rsidRDefault="00AC5B3E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03569A" w:rsidRPr="00A879D2" w:rsidRDefault="00004430" w:rsidP="00463137">
            <w:pPr>
              <w:pStyle w:val="Odsekzoznamu"/>
              <w:numPr>
                <w:ilvl w:val="0"/>
                <w:numId w:val="17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vysvetliť, aký význam  má pre človeka škodlivý hmyz</w:t>
            </w:r>
          </w:p>
          <w:p w:rsidR="00004430" w:rsidRDefault="00004430" w:rsidP="00463137">
            <w:pPr>
              <w:pStyle w:val="Odsekzoznamu"/>
              <w:numPr>
                <w:ilvl w:val="0"/>
                <w:numId w:val="17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 xml:space="preserve">opísať  význam  spevavých  vtákov  v okolí  ľudských sídiel </w:t>
            </w:r>
          </w:p>
          <w:p w:rsidR="00AC5B3E" w:rsidRPr="00AC5B3E" w:rsidRDefault="00AC5B3E" w:rsidP="00463137">
            <w:pPr>
              <w:pStyle w:val="Odsekzoznamu"/>
              <w:rPr>
                <w:noProof/>
                <w:color w:val="000000" w:themeColor="text1"/>
                <w:lang w:val="sk-SK"/>
              </w:rPr>
            </w:pPr>
          </w:p>
          <w:p w:rsidR="0003569A" w:rsidRPr="00A879D2" w:rsidRDefault="00004430" w:rsidP="00463137">
            <w:p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 xml:space="preserve"> </w:t>
            </w:r>
          </w:p>
          <w:p w:rsidR="00BD1870" w:rsidRDefault="00BD1870" w:rsidP="00463137">
            <w:pPr>
              <w:numPr>
                <w:ilvl w:val="0"/>
                <w:numId w:val="4"/>
              </w:numPr>
              <w:ind w:left="714" w:hanging="357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navrhnúť a realizovať projekt na poznávanie organizmov žijúcich v okoli</w:t>
            </w:r>
            <w:r w:rsidR="008F5FE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́ svojho bydliska alebo školy</w:t>
            </w:r>
          </w:p>
          <w:p w:rsidR="00AC5B3E" w:rsidRPr="00A879D2" w:rsidRDefault="00AC5B3E" w:rsidP="00463137">
            <w:pPr>
              <w:ind w:left="714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F5FEC" w:rsidRPr="00A879D2" w:rsidRDefault="00BD1870" w:rsidP="00463137">
            <w:pPr>
              <w:numPr>
                <w:ilvl w:val="0"/>
                <w:numId w:val="4"/>
              </w:numPr>
              <w:ind w:left="714" w:hanging="357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pre</w:t>
            </w:r>
            <w:r w:rsidR="008F5FE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zentovať výsledky z</w:t>
            </w:r>
            <w:r w:rsidR="00A61222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 </w:t>
            </w:r>
            <w:r w:rsidR="008F5FE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projektu</w:t>
            </w:r>
          </w:p>
          <w:p w:rsidR="00A61222" w:rsidRPr="00A879D2" w:rsidRDefault="008B40F7" w:rsidP="00463137">
            <w:pPr>
              <w:tabs>
                <w:tab w:val="left" w:pos="1120"/>
              </w:tabs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ab/>
            </w:r>
          </w:p>
          <w:p w:rsidR="00A61222" w:rsidRPr="00A879D2" w:rsidRDefault="00A61222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Default="00BD1870" w:rsidP="00463137">
            <w:pPr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rozlíšiť rastlinnú a ži</w:t>
            </w:r>
            <w:r w:rsidR="008B40F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vočíšnu bunku podľa stavby</w:t>
            </w:r>
          </w:p>
          <w:p w:rsidR="00AC5B3E" w:rsidRPr="00A879D2" w:rsidRDefault="00AC5B3E" w:rsidP="00463137">
            <w:pPr>
              <w:ind w:left="720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B40F7" w:rsidRPr="00A879D2" w:rsidRDefault="00BD1870" w:rsidP="00463137">
            <w:pPr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vymenovať z</w:t>
            </w:r>
            <w:r w:rsidR="008B40F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ákladné funkcie častí bunky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</w:p>
          <w:p w:rsidR="008B40F7" w:rsidRPr="00A879D2" w:rsidRDefault="008B40F7" w:rsidP="00463137">
            <w:pPr>
              <w:ind w:left="720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B40F7" w:rsidRPr="00A879D2" w:rsidRDefault="008B40F7" w:rsidP="00463137">
            <w:pPr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pozorovať bunky mikroskopom</w:t>
            </w:r>
          </w:p>
          <w:p w:rsidR="008B40F7" w:rsidRPr="00A879D2" w:rsidRDefault="008B40F7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B40F7" w:rsidRPr="00A879D2" w:rsidRDefault="008B40F7" w:rsidP="00463137">
            <w:pPr>
              <w:pStyle w:val="Odsekzoznamu"/>
              <w:numPr>
                <w:ilvl w:val="0"/>
                <w:numId w:val="15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rozlíšiť a graficky znázorniť stavbu tela jednobunkovej rastliny a živočícha</w:t>
            </w:r>
          </w:p>
          <w:p w:rsidR="008B40F7" w:rsidRPr="00A879D2" w:rsidRDefault="008B40F7" w:rsidP="00463137">
            <w:pPr>
              <w:pStyle w:val="Odsekzoznamu"/>
              <w:numPr>
                <w:ilvl w:val="0"/>
                <w:numId w:val="15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lastRenderedPageBreak/>
              <w:t xml:space="preserve">porovnať na ukážke stavbu tela </w:t>
            </w:r>
            <w:r w:rsidR="00EE74A3" w:rsidRPr="00A879D2">
              <w:rPr>
                <w:noProof/>
                <w:color w:val="000000" w:themeColor="text1"/>
                <w:lang w:val="sk-SK"/>
              </w:rPr>
              <w:t>drobnozrnka a črievičk</w:t>
            </w:r>
          </w:p>
          <w:p w:rsidR="00344C44" w:rsidRPr="00A879D2" w:rsidRDefault="00344C44" w:rsidP="00463137">
            <w:pPr>
              <w:pStyle w:val="Odsekzoznamu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A6C85" w:rsidRDefault="003A6C85" w:rsidP="00463137">
            <w:pPr>
              <w:pStyle w:val="Odsekzoznamu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AC5B3E" w:rsidRPr="00A879D2" w:rsidRDefault="00AC5B3E" w:rsidP="00463137">
            <w:pPr>
              <w:pStyle w:val="Odsekzoznamu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344C44" w:rsidRPr="00A879D2" w:rsidRDefault="00344C44" w:rsidP="00463137">
            <w:pPr>
              <w:pStyle w:val="Odsekzoznamu"/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porovnať stavbu vírusu a baktérie</w:t>
            </w:r>
          </w:p>
          <w:p w:rsidR="00344C44" w:rsidRPr="00A879D2" w:rsidRDefault="00344C44" w:rsidP="00463137">
            <w:pPr>
              <w:pStyle w:val="Odsekzoznamu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8B40F7" w:rsidRPr="00A879D2" w:rsidRDefault="00BD1870" w:rsidP="00463137">
            <w:pPr>
              <w:pStyle w:val="Odsekzoznamu"/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pripraviť prezentáciu o vírusových a bakteriálnych ochoreniach </w:t>
            </w:r>
            <w:r w:rsidR="008B40F7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a ich prevencii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br/>
            </w:r>
          </w:p>
          <w:p w:rsidR="00BD1870" w:rsidRPr="00A879D2" w:rsidRDefault="00BD1870" w:rsidP="00463137">
            <w:pPr>
              <w:pStyle w:val="Odsekzoznamu"/>
              <w:numPr>
                <w:ilvl w:val="0"/>
                <w:numId w:val="15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zostaviť schému všeobecnej stavby a organizácie tela </w:t>
            </w:r>
            <w:r w:rsidR="008F5FE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mnoho</w:t>
            </w:r>
            <w:r w:rsidR="00C2030D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bunkovej rastliny a živočícha</w:t>
            </w:r>
          </w:p>
          <w:p w:rsidR="00344C44" w:rsidRPr="00A879D2" w:rsidRDefault="00344C44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C2030D" w:rsidRPr="00A879D2" w:rsidRDefault="00BD1870" w:rsidP="00463137">
            <w:pPr>
              <w:numPr>
                <w:ilvl w:val="0"/>
                <w:numId w:val="4"/>
              </w:numPr>
              <w:ind w:left="714" w:hanging="357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pozorovaním zistiť odlišnosti vonkajšej stavby tela jednotlivých </w:t>
            </w:r>
            <w:r w:rsidR="00C2030D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skupín bezstavovcov</w:t>
            </w:r>
          </w:p>
          <w:p w:rsidR="00C2030D" w:rsidRPr="00A879D2" w:rsidRDefault="00C2030D" w:rsidP="00463137">
            <w:pPr>
              <w:ind w:left="714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C2030D" w:rsidRPr="00A879D2" w:rsidRDefault="00C2030D" w:rsidP="00463137">
            <w:pPr>
              <w:ind w:left="714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Pr="00A879D2" w:rsidRDefault="00BD1870" w:rsidP="00463137">
            <w:pPr>
              <w:numPr>
                <w:ilvl w:val="0"/>
                <w:numId w:val="4"/>
              </w:numPr>
              <w:ind w:left="714" w:hanging="357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kategorizovať zástupcov pŕh</w:t>
            </w:r>
            <w:r w:rsidR="00C2030D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livcov, ploskavcov, hlístovcov, 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mäkkýšov, obrúčkavcov</w:t>
            </w:r>
            <w:r w:rsidR="00B4328C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a článkonožcov na ukážke</w:t>
            </w: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6E277B" w:rsidRPr="00A879D2" w:rsidRDefault="006E277B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4328C" w:rsidRPr="00A879D2" w:rsidRDefault="00B4328C" w:rsidP="00463137">
            <w:pPr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BD1870" w:rsidRPr="00A879D2" w:rsidRDefault="00B4328C" w:rsidP="0046313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pozorovať stavbu tela a životné prejavy slimáka, zaznamenať výsledky pozorovania</w:t>
            </w:r>
            <w:r w:rsidR="00BD1870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 </w:t>
            </w:r>
          </w:p>
          <w:p w:rsidR="00BD1870" w:rsidRPr="00A879D2" w:rsidRDefault="00BD1870" w:rsidP="00463137">
            <w:pPr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spracovať a prezentovať výsledky pozorovania </w:t>
            </w:r>
          </w:p>
          <w:p w:rsidR="00B4328C" w:rsidRPr="00A879D2" w:rsidRDefault="00B4328C" w:rsidP="0046313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pozorovať </w:t>
            </w:r>
            <w:r w:rsidR="006E277B" w:rsidRPr="00A879D2">
              <w:rPr>
                <w:rFonts w:eastAsiaTheme="minorEastAsia"/>
                <w:noProof/>
                <w:color w:val="000000" w:themeColor="text1"/>
                <w:lang w:val="sk-SK"/>
              </w:rPr>
              <w:t>stavbu tela hmyzu</w:t>
            </w: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, zaznamenať výsledky pozorovania </w:t>
            </w:r>
          </w:p>
          <w:p w:rsidR="00B4328C" w:rsidRPr="00A879D2" w:rsidRDefault="00B4328C" w:rsidP="00463137">
            <w:pPr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spracovať a prezentovať výsledky pozorovania </w:t>
            </w:r>
          </w:p>
          <w:p w:rsidR="00B4328C" w:rsidRPr="00A879D2" w:rsidRDefault="00B4328C" w:rsidP="00463137">
            <w:pPr>
              <w:pStyle w:val="Normlnywebov"/>
              <w:spacing w:before="0" w:beforeAutospacing="0" w:after="0" w:afterAutospacing="0"/>
              <w:rPr>
                <w:noProof/>
                <w:color w:val="000000" w:themeColor="text1"/>
              </w:rPr>
            </w:pPr>
          </w:p>
          <w:p w:rsidR="00485E08" w:rsidRPr="00A879D2" w:rsidRDefault="00C2030D" w:rsidP="00463137">
            <w:pPr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porovnať časti tela machu a kvitnúcej rastliny na ukážke </w:t>
            </w:r>
          </w:p>
          <w:p w:rsidR="00B4328C" w:rsidRDefault="00B4328C" w:rsidP="00463137">
            <w:pPr>
              <w:pStyle w:val="Odsekzoznamu"/>
              <w:numPr>
                <w:ilvl w:val="0"/>
                <w:numId w:val="4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poznať na ukážke kvasinku a pleseň podľa stavby tela</w:t>
            </w:r>
          </w:p>
          <w:p w:rsidR="00AC5B3E" w:rsidRPr="00A879D2" w:rsidRDefault="00AC5B3E" w:rsidP="00463137">
            <w:pPr>
              <w:pStyle w:val="Odsekzoznamu"/>
              <w:rPr>
                <w:noProof/>
                <w:color w:val="000000" w:themeColor="text1"/>
                <w:lang w:val="sk-SK"/>
              </w:rPr>
            </w:pPr>
          </w:p>
          <w:p w:rsidR="00485E08" w:rsidRPr="00A879D2" w:rsidRDefault="00B4328C" w:rsidP="00463137">
            <w:pPr>
              <w:pStyle w:val="Odsekzoznamu"/>
              <w:numPr>
                <w:ilvl w:val="0"/>
                <w:numId w:val="4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opísať na ukážke stavbu tela lišajníka</w:t>
            </w:r>
          </w:p>
          <w:p w:rsidR="00485E08" w:rsidRPr="00A879D2" w:rsidRDefault="00485E08" w:rsidP="00463137">
            <w:pPr>
              <w:pStyle w:val="Odsekzoznamu"/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porovnať stavbu tela húb s plodnicami a bez plodníc</w:t>
            </w:r>
          </w:p>
          <w:p w:rsidR="006E277B" w:rsidRPr="00A879D2" w:rsidRDefault="00C2030D" w:rsidP="00463137">
            <w:pPr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vysvetliť základné funkcie org</w:t>
            </w:r>
            <w:r w:rsidR="00485E08" w:rsidRPr="00A879D2">
              <w:rPr>
                <w:rFonts w:eastAsiaTheme="minorEastAsia"/>
                <w:noProof/>
                <w:color w:val="000000" w:themeColor="text1"/>
                <w:lang w:val="sk-SK"/>
              </w:rPr>
              <w:t xml:space="preserve">ánov tela </w:t>
            </w:r>
            <w:r w:rsidR="00485E08" w:rsidRPr="00A879D2">
              <w:rPr>
                <w:rFonts w:eastAsiaTheme="minorEastAsia"/>
                <w:noProof/>
                <w:color w:val="000000" w:themeColor="text1"/>
                <w:lang w:val="sk-SK"/>
              </w:rPr>
              <w:lastRenderedPageBreak/>
              <w:t>kvitnúcej rastliny</w:t>
            </w:r>
          </w:p>
          <w:p w:rsidR="006E277B" w:rsidRPr="00A879D2" w:rsidRDefault="006E277B" w:rsidP="00463137">
            <w:pPr>
              <w:ind w:left="714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CB229D" w:rsidRPr="00A879D2" w:rsidRDefault="00CB229D" w:rsidP="00463137">
            <w:pPr>
              <w:ind w:left="714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AC5B3E" w:rsidRPr="00AC5B3E" w:rsidRDefault="00FD719C" w:rsidP="00463137">
            <w:pPr>
              <w:pStyle w:val="Odsekzoznamu"/>
              <w:numPr>
                <w:ilvl w:val="0"/>
                <w:numId w:val="4"/>
              </w:numPr>
              <w:ind w:left="714" w:hanging="357"/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rFonts w:eastAsiaTheme="minorEastAsia"/>
                <w:noProof/>
                <w:color w:val="000000" w:themeColor="text1"/>
                <w:lang w:val="sk-SK"/>
              </w:rPr>
              <w:t>pozorovať klíčenie, rast a vývin semena, zaznamenať výsledky pozorovania a prezentovať ich</w:t>
            </w:r>
          </w:p>
          <w:p w:rsidR="00AC5B3E" w:rsidRPr="00A879D2" w:rsidRDefault="00AC5B3E" w:rsidP="00463137">
            <w:pPr>
              <w:pStyle w:val="Odsekzoznamu"/>
              <w:spacing w:before="100" w:beforeAutospacing="1" w:after="100" w:afterAutospacing="1"/>
              <w:rPr>
                <w:rFonts w:eastAsiaTheme="minorEastAsia"/>
                <w:noProof/>
                <w:color w:val="000000" w:themeColor="text1"/>
                <w:lang w:val="sk-SK"/>
              </w:rPr>
            </w:pPr>
          </w:p>
          <w:p w:rsidR="00FD719C" w:rsidRPr="00A879D2" w:rsidRDefault="00FD719C" w:rsidP="00463137">
            <w:pPr>
              <w:pStyle w:val="Odsekzoznamu"/>
              <w:numPr>
                <w:ilvl w:val="0"/>
                <w:numId w:val="4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pozorovať rozmnožovacie časti kvetu pomocou lupy a graficky ich znázorniť</w:t>
            </w:r>
          </w:p>
          <w:p w:rsidR="00FD719C" w:rsidRPr="00A879D2" w:rsidRDefault="00FD719C" w:rsidP="00463137">
            <w:pPr>
              <w:rPr>
                <w:noProof/>
                <w:color w:val="000000" w:themeColor="text1"/>
                <w:lang w:val="sk-SK"/>
              </w:rPr>
            </w:pPr>
          </w:p>
          <w:p w:rsidR="00FD719C" w:rsidRPr="00A879D2" w:rsidRDefault="00FD719C" w:rsidP="00463137">
            <w:pPr>
              <w:pStyle w:val="Odsekzoznamu"/>
              <w:numPr>
                <w:ilvl w:val="0"/>
                <w:numId w:val="4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opísať spôsoby rozmnožovania u rastlín</w:t>
            </w:r>
          </w:p>
          <w:p w:rsidR="00FD719C" w:rsidRPr="00A879D2" w:rsidRDefault="00FD719C" w:rsidP="00463137">
            <w:pPr>
              <w:pStyle w:val="Odsekzoznamu"/>
              <w:numPr>
                <w:ilvl w:val="0"/>
                <w:numId w:val="4"/>
              </w:numPr>
              <w:rPr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porovnať pohlavné a nepohlavné rozmnožovanie na ukážke</w:t>
            </w:r>
          </w:p>
          <w:p w:rsidR="00FD719C" w:rsidRPr="00A879D2" w:rsidRDefault="00FD719C" w:rsidP="00463137">
            <w:pPr>
              <w:pStyle w:val="Odsekzoznamu"/>
              <w:numPr>
                <w:ilvl w:val="0"/>
                <w:numId w:val="4"/>
              </w:numPr>
              <w:rPr>
                <w:rFonts w:eastAsiaTheme="minorEastAsia"/>
                <w:noProof/>
                <w:color w:val="000000" w:themeColor="text1"/>
                <w:lang w:val="sk-SK"/>
              </w:rPr>
            </w:pPr>
            <w:r w:rsidRPr="00A879D2">
              <w:rPr>
                <w:noProof/>
                <w:color w:val="000000" w:themeColor="text1"/>
                <w:lang w:val="sk-SK"/>
              </w:rPr>
              <w:t>zdôvodniť význam rozmnožovania u rastlín</w:t>
            </w:r>
          </w:p>
        </w:tc>
      </w:tr>
      <w:tr w:rsidR="00AD3B72" w:rsidRPr="00A879D2" w:rsidTr="00463137">
        <w:trPr>
          <w:trHeight w:val="20"/>
        </w:trPr>
        <w:tc>
          <w:tcPr>
            <w:tcW w:w="4459" w:type="dxa"/>
            <w:shd w:val="clear" w:color="auto" w:fill="auto"/>
          </w:tcPr>
          <w:p w:rsidR="00AD3B72" w:rsidRPr="00A879D2" w:rsidRDefault="00AD3B72" w:rsidP="00463137">
            <w:pPr>
              <w:pStyle w:val="Normlnywebov"/>
              <w:rPr>
                <w:noProof/>
              </w:rPr>
            </w:pPr>
            <w:r w:rsidRPr="00A879D2">
              <w:rPr>
                <w:b/>
                <w:noProof/>
              </w:rPr>
              <w:lastRenderedPageBreak/>
              <w:t xml:space="preserve">Príprava a tvorba, realizácia celoškolského projektu                          </w:t>
            </w:r>
          </w:p>
        </w:tc>
        <w:tc>
          <w:tcPr>
            <w:tcW w:w="4829" w:type="dxa"/>
            <w:shd w:val="clear" w:color="auto" w:fill="auto"/>
          </w:tcPr>
          <w:p w:rsidR="00AD3B72" w:rsidRPr="00A879D2" w:rsidRDefault="00AD3B72" w:rsidP="00463137">
            <w:pPr>
              <w:pStyle w:val="Odsekzoznamu"/>
              <w:numPr>
                <w:ilvl w:val="0"/>
                <w:numId w:val="5"/>
              </w:numPr>
              <w:rPr>
                <w:noProof/>
                <w:lang w:val="sk-SK"/>
              </w:rPr>
            </w:pPr>
            <w:r w:rsidRPr="00A879D2">
              <w:rPr>
                <w:noProof/>
                <w:lang w:val="sk-SK"/>
              </w:rPr>
              <w:t>vypracovať projekt, vyhľadávať informácie z rôznych zdrojov a prezentovať ho</w:t>
            </w:r>
          </w:p>
          <w:p w:rsidR="00AD3B72" w:rsidRPr="00A879D2" w:rsidRDefault="00AD3B72" w:rsidP="00463137">
            <w:pPr>
              <w:pStyle w:val="Odsekzoznamu"/>
              <w:rPr>
                <w:noProof/>
                <w:lang w:val="sk-SK"/>
              </w:rPr>
            </w:pPr>
          </w:p>
        </w:tc>
      </w:tr>
    </w:tbl>
    <w:p w:rsidR="00AD3B72" w:rsidRPr="00A879D2" w:rsidRDefault="00AD3B72" w:rsidP="00AD3B72">
      <w:pPr>
        <w:pStyle w:val="western"/>
        <w:spacing w:before="0" w:beforeAutospacing="0" w:after="0" w:afterAutospacing="0" w:line="276" w:lineRule="auto"/>
        <w:jc w:val="both"/>
        <w:rPr>
          <w:noProof/>
        </w:rPr>
      </w:pPr>
    </w:p>
    <w:p w:rsidR="00CB229D" w:rsidRPr="00A879D2" w:rsidRDefault="00CB229D" w:rsidP="00AD3B72">
      <w:pPr>
        <w:jc w:val="both"/>
        <w:outlineLvl w:val="0"/>
        <w:rPr>
          <w:b/>
          <w:noProof/>
          <w:sz w:val="28"/>
          <w:szCs w:val="28"/>
          <w:lang w:val="sk-SK"/>
        </w:rPr>
      </w:pPr>
    </w:p>
    <w:p w:rsidR="00AC5B3E" w:rsidRPr="00CE1C17" w:rsidRDefault="00AC5B3E" w:rsidP="00AC5B3E">
      <w:pPr>
        <w:jc w:val="both"/>
        <w:outlineLvl w:val="0"/>
        <w:rPr>
          <w:b/>
          <w:noProof/>
          <w:sz w:val="28"/>
          <w:szCs w:val="28"/>
          <w:u w:val="single"/>
          <w:lang w:val="sk-SK"/>
        </w:rPr>
      </w:pPr>
      <w:r w:rsidRPr="00CE1C17">
        <w:rPr>
          <w:b/>
          <w:noProof/>
          <w:sz w:val="28"/>
          <w:szCs w:val="28"/>
          <w:lang w:val="sk-SK"/>
        </w:rPr>
        <w:t xml:space="preserve">HODNOTENIE </w:t>
      </w:r>
    </w:p>
    <w:p w:rsidR="00AC5B3E" w:rsidRPr="00CE1C17" w:rsidRDefault="00AC5B3E" w:rsidP="00AC5B3E">
      <w:pPr>
        <w:jc w:val="both"/>
        <w:rPr>
          <w:noProof/>
          <w:lang w:val="sk-SK"/>
        </w:rPr>
      </w:pPr>
    </w:p>
    <w:p w:rsidR="00AC5B3E" w:rsidRPr="00CE1C17" w:rsidRDefault="00AC5B3E" w:rsidP="00AC5B3E">
      <w:pPr>
        <w:spacing w:line="276" w:lineRule="auto"/>
        <w:jc w:val="both"/>
        <w:rPr>
          <w:noProof/>
          <w:lang w:val="sk-SK"/>
        </w:rPr>
      </w:pPr>
      <w:r w:rsidRPr="00CE1C17">
        <w:rPr>
          <w:noProof/>
          <w:lang w:val="sk-SK"/>
        </w:rPr>
        <w:t>Hodnotenie úrovne vedomostí a zručností sa realizuje na základe Metodického pokynu č. 22/2011 na hodnotenie žiakov. Hodnotenie a kontrola žiakov v rámci predmetu biológia rešpektuje u žiakov so špeciálnymi výchovno-vzdelávacími potrebami možný vplyv zdravotného znevýhodnenia žiaka na jeho školský výkon.  Žiaci so ŠVVP sú hodnotení s ohľadom na svoje možnosti a v súlade s Metodickým pokynom č. 22/2011 a s prihliadnutím na odporúčania CPPPaP.</w:t>
      </w:r>
    </w:p>
    <w:p w:rsidR="00AC5B3E" w:rsidRPr="00CE1C17" w:rsidRDefault="00AC5B3E" w:rsidP="00AC5B3E">
      <w:pPr>
        <w:spacing w:line="276" w:lineRule="auto"/>
        <w:jc w:val="both"/>
        <w:rPr>
          <w:noProof/>
          <w:lang w:val="sk-SK"/>
        </w:rPr>
      </w:pPr>
    </w:p>
    <w:p w:rsidR="00AC5B3E" w:rsidRPr="00CE1C17" w:rsidRDefault="00AC5B3E" w:rsidP="00AC5B3E">
      <w:pPr>
        <w:jc w:val="both"/>
        <w:rPr>
          <w:noProof/>
          <w:lang w:val="sk-SK"/>
        </w:rPr>
      </w:pPr>
    </w:p>
    <w:p w:rsidR="00AC5B3E" w:rsidRPr="00CE1C17" w:rsidRDefault="00AC5B3E" w:rsidP="00AC5B3E">
      <w:pPr>
        <w:jc w:val="both"/>
        <w:rPr>
          <w:noProof/>
          <w:lang w:val="sk-SK"/>
        </w:rPr>
      </w:pPr>
      <w:r w:rsidRPr="00CE1C17">
        <w:rPr>
          <w:noProof/>
          <w:lang w:val="sk-SK"/>
        </w:rPr>
        <w:t>Kontrola a hodnotenie žiakov bude prebiehať nasledovne:</w:t>
      </w:r>
    </w:p>
    <w:p w:rsidR="00AC5B3E" w:rsidRPr="00CE1C17" w:rsidRDefault="00AC5B3E" w:rsidP="00AC5B3E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  <w:r w:rsidRPr="00CE1C17">
        <w:rPr>
          <w:b/>
          <w:bCs/>
          <w:noProof/>
          <w:lang w:val="sk-SK"/>
        </w:rPr>
        <w:t>P</w:t>
      </w:r>
      <w:r w:rsidRPr="00CE1C17">
        <w:rPr>
          <w:b/>
          <w:noProof/>
          <w:lang w:val="sk-SK"/>
        </w:rPr>
        <w:t>redmet kontroly</w:t>
      </w:r>
      <w:r w:rsidRPr="00CE1C17">
        <w:rPr>
          <w:noProof/>
          <w:lang w:val="sk-SK"/>
        </w:rPr>
        <w:t>: dosiahnuté vedomosti, zručnosti a poznatky stanovené výkonovou časťou vzdelávacieho štandardu</w:t>
      </w:r>
    </w:p>
    <w:p w:rsidR="00AC5B3E" w:rsidRPr="00CE1C17" w:rsidRDefault="00AC5B3E" w:rsidP="00AC5B3E">
      <w:pPr>
        <w:spacing w:line="276" w:lineRule="auto"/>
        <w:jc w:val="both"/>
        <w:outlineLvl w:val="0"/>
        <w:rPr>
          <w:b/>
          <w:bCs/>
          <w:noProof/>
          <w:lang w:val="sk-SK"/>
        </w:rPr>
      </w:pPr>
      <w:r w:rsidRPr="00CE1C17">
        <w:rPr>
          <w:b/>
          <w:bCs/>
          <w:noProof/>
          <w:lang w:val="sk-SK"/>
        </w:rPr>
        <w:t>Spôsoby hodnotenia</w:t>
      </w:r>
      <w:r w:rsidRPr="00CE1C17">
        <w:rPr>
          <w:bCs/>
          <w:noProof/>
          <w:lang w:val="sk-SK"/>
        </w:rPr>
        <w:t>:</w:t>
      </w:r>
      <w:r w:rsidRPr="00CE1C17">
        <w:rPr>
          <w:b/>
          <w:bCs/>
          <w:noProof/>
          <w:lang w:val="sk-SK"/>
        </w:rPr>
        <w:t xml:space="preserve"> </w:t>
      </w:r>
      <w:r w:rsidRPr="00CE1C17">
        <w:rPr>
          <w:noProof/>
          <w:lang w:val="sk-SK"/>
        </w:rPr>
        <w:t xml:space="preserve">slovné hodnotenie, klasifikácia známkou, sebahodnotenie žiaka, pochvala </w:t>
      </w:r>
    </w:p>
    <w:p w:rsidR="00AC5B3E" w:rsidRPr="00CE1C17" w:rsidRDefault="00AC5B3E" w:rsidP="00AC5B3E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  <w:r w:rsidRPr="00CE1C17">
        <w:rPr>
          <w:b/>
          <w:bCs/>
          <w:noProof/>
          <w:lang w:val="sk-SK"/>
        </w:rPr>
        <w:t>Formy hodnotenia</w:t>
      </w:r>
      <w:r w:rsidRPr="00CE1C17">
        <w:rPr>
          <w:bCs/>
          <w:noProof/>
          <w:lang w:val="sk-SK"/>
        </w:rPr>
        <w:t xml:space="preserve">: </w:t>
      </w:r>
      <w:r w:rsidRPr="00CE1C17">
        <w:rPr>
          <w:noProof/>
          <w:lang w:val="sk-SK"/>
        </w:rPr>
        <w:t>kontrolné práce, testy, krátke previerky, ústna odpoveď, aktivita žiaka (samostatná práca), projekty, referáty</w:t>
      </w:r>
    </w:p>
    <w:p w:rsidR="00AC5B3E" w:rsidRPr="00CE1C17" w:rsidRDefault="00AC5B3E" w:rsidP="00AC5B3E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AC5B3E" w:rsidRPr="00CE1C17" w:rsidRDefault="00AC5B3E" w:rsidP="00AC5B3E">
      <w:pPr>
        <w:pStyle w:val="Odsekzoznamu"/>
        <w:numPr>
          <w:ilvl w:val="0"/>
          <w:numId w:val="3"/>
        </w:numPr>
        <w:spacing w:line="360" w:lineRule="auto"/>
        <w:outlineLvl w:val="0"/>
        <w:rPr>
          <w:b/>
          <w:noProof/>
          <w:lang w:val="sk-SK"/>
        </w:rPr>
      </w:pPr>
      <w:r w:rsidRPr="00CE1C17">
        <w:rPr>
          <w:b/>
          <w:noProof/>
          <w:lang w:val="sk-SK"/>
        </w:rPr>
        <w:t>Písomné práce a krátke previerky</w:t>
      </w:r>
    </w:p>
    <w:p w:rsidR="00AC5B3E" w:rsidRPr="00CE1C17" w:rsidRDefault="00AC5B3E" w:rsidP="00AC5B3E">
      <w:pPr>
        <w:spacing w:line="360" w:lineRule="auto"/>
        <w:jc w:val="both"/>
        <w:rPr>
          <w:noProof/>
          <w:lang w:val="sk-SK"/>
        </w:rPr>
      </w:pPr>
      <w:r w:rsidRPr="00CE1C17">
        <w:rPr>
          <w:noProof/>
          <w:lang w:val="sk-SK"/>
        </w:rPr>
        <w:t xml:space="preserve">Čas potrebný na vypracovanie písomných prác – testov, previerok je závislý od rozsahu a dôležitosti písomnej práce, previerky. Termíny písomných prác vyučujúci žiakom vopred oznámi, s výnimkou krátkych  previerok, ktoré dokumentujú aktuálny stav pripravenosti žiaka na </w:t>
      </w:r>
      <w:r w:rsidRPr="00CE1C17">
        <w:rPr>
          <w:noProof/>
          <w:lang w:val="sk-SK"/>
        </w:rPr>
        <w:lastRenderedPageBreak/>
        <w:t>príslušnú vyučovaciu hodinu. Ak sa žiak z dôvodu absencie nezúčastní písomnej práce,  písomnú prácu bude absolvovať na najbližšej vyučovacej hodine, a to z dôvodu, že o písomnej práci vedel v časovom predstihu. Počet písomných prác za klasifikačné obdobie je závislý od náročnosti a rozsahu učiva. Otázky budú mať bodové hodnoty a výsledky sa budú hodnotiť známkou (stupeň 1-5) podľa počtu získaných bodov za správne odpovede. Časový rozsah testu/previerky: 15 – 20 minút.</w:t>
      </w:r>
    </w:p>
    <w:p w:rsidR="00AC5B3E" w:rsidRPr="00CE1C17" w:rsidRDefault="00AC5B3E" w:rsidP="00AC5B3E">
      <w:pPr>
        <w:pStyle w:val="Odsekzoznamu"/>
        <w:numPr>
          <w:ilvl w:val="0"/>
          <w:numId w:val="3"/>
        </w:numPr>
        <w:spacing w:line="360" w:lineRule="auto"/>
        <w:outlineLvl w:val="0"/>
        <w:rPr>
          <w:b/>
          <w:noProof/>
          <w:lang w:val="sk-SK"/>
        </w:rPr>
      </w:pPr>
      <w:r w:rsidRPr="00CE1C17">
        <w:rPr>
          <w:b/>
          <w:noProof/>
          <w:lang w:val="sk-SK"/>
        </w:rPr>
        <w:t>Ústne odpovede</w:t>
      </w:r>
    </w:p>
    <w:p w:rsidR="00AC5B3E" w:rsidRPr="00CE1C17" w:rsidRDefault="00AC5B3E" w:rsidP="00AC5B3E">
      <w:pPr>
        <w:spacing w:line="360" w:lineRule="auto"/>
        <w:jc w:val="both"/>
        <w:rPr>
          <w:noProof/>
          <w:lang w:val="sk-SK"/>
        </w:rPr>
      </w:pPr>
      <w:r w:rsidRPr="00CE1C17">
        <w:rPr>
          <w:noProof/>
          <w:lang w:val="sk-SK"/>
        </w:rPr>
        <w:t>Žiak by mal absolvovať minimálne 1 ústnu odpoveď z jednotlivých prebratých tém za 1 klasifikačné obdobie (1 polrok).</w:t>
      </w:r>
      <w:r w:rsidRPr="00CE1C17">
        <w:rPr>
          <w:b/>
          <w:noProof/>
          <w:lang w:val="sk-SK"/>
        </w:rPr>
        <w:t xml:space="preserve"> </w:t>
      </w:r>
      <w:r w:rsidRPr="00CE1C17">
        <w:rPr>
          <w:noProof/>
          <w:lang w:val="sk-SK"/>
        </w:rPr>
        <w:t xml:space="preserve">Termíny ústnych odpovedí vyučujúci vopred neoznamuje. Žiak bude hodnotený známkou (stupeň 1- 5) podľa presnosti, plynulosti, istoty vo vyjadrovaní k danej téme, úrovne zvládnutia učiva (systematická príprava na vyučovanie biológie). Časový rozsah odpovede: 5 – 10 minút. </w:t>
      </w:r>
    </w:p>
    <w:p w:rsidR="00AC5B3E" w:rsidRPr="00CE1C17" w:rsidRDefault="00AC5B3E" w:rsidP="00AC5B3E">
      <w:pPr>
        <w:pStyle w:val="Odsekzoznamu"/>
        <w:numPr>
          <w:ilvl w:val="0"/>
          <w:numId w:val="3"/>
        </w:numPr>
        <w:spacing w:line="360" w:lineRule="auto"/>
        <w:outlineLvl w:val="0"/>
        <w:rPr>
          <w:b/>
          <w:noProof/>
          <w:lang w:val="sk-SK"/>
        </w:rPr>
      </w:pPr>
      <w:r w:rsidRPr="00CE1C17">
        <w:rPr>
          <w:b/>
          <w:noProof/>
          <w:lang w:val="sk-SK"/>
        </w:rPr>
        <w:t>Doplňujúce hodnotenie</w:t>
      </w:r>
    </w:p>
    <w:p w:rsidR="00AC5B3E" w:rsidRPr="00CE1C17" w:rsidRDefault="00AC5B3E" w:rsidP="00AC5B3E">
      <w:pPr>
        <w:spacing w:line="360" w:lineRule="auto"/>
        <w:jc w:val="both"/>
        <w:outlineLvl w:val="0"/>
        <w:rPr>
          <w:b/>
          <w:noProof/>
          <w:lang w:val="sk-SK"/>
        </w:rPr>
      </w:pPr>
      <w:r w:rsidRPr="00CE1C17">
        <w:rPr>
          <w:b/>
          <w:noProof/>
          <w:lang w:val="sk-SK"/>
        </w:rPr>
        <w:t>Projekty  a referáty</w:t>
      </w:r>
    </w:p>
    <w:p w:rsidR="00AC5B3E" w:rsidRPr="00AC5B3E" w:rsidRDefault="00AC5B3E" w:rsidP="00AC5B3E">
      <w:pPr>
        <w:spacing w:line="360" w:lineRule="auto"/>
        <w:jc w:val="both"/>
        <w:rPr>
          <w:noProof/>
          <w:lang w:val="sk-SK"/>
        </w:rPr>
      </w:pPr>
      <w:r w:rsidRPr="00CE1C17">
        <w:rPr>
          <w:noProof/>
          <w:lang w:val="sk-SK"/>
        </w:rPr>
        <w:t>Projekty a referáty žiakov sú hodnotené klasifikačnými stupňami 1-5. Predmetom hodnotenia je samostatný a korektný verbálny prejav žiaka, fantázia a nápaditosť. Minimálny počet projektov za jeden školský rok je jeden. Doplňujúce hodnotenie za referáty a projekty má žiakom pomôcť pri celkovom polročnom/koncoročnom hodnotení príslušného predmetu. Prostredníctvom projektov majú žiaci možnosť nielen zosumarizovať osvojené poznatky, ale najmä efektívne prepojiť nadobudnuté vedomosti so životom v praxi.</w:t>
      </w:r>
    </w:p>
    <w:p w:rsidR="00AC5B3E" w:rsidRPr="00CE1C17" w:rsidRDefault="00AC5B3E" w:rsidP="00AC5B3E">
      <w:pPr>
        <w:spacing w:line="360" w:lineRule="auto"/>
        <w:outlineLvl w:val="0"/>
        <w:rPr>
          <w:noProof/>
          <w:lang w:val="sk-SK"/>
        </w:rPr>
      </w:pPr>
      <w:r w:rsidRPr="00CE1C17">
        <w:rPr>
          <w:b/>
          <w:noProof/>
          <w:lang w:val="sk-SK"/>
        </w:rPr>
        <w:t>Aktivita žiaka</w:t>
      </w:r>
      <w:r w:rsidRPr="00CE1C17">
        <w:rPr>
          <w:noProof/>
          <w:lang w:val="sk-SK"/>
        </w:rPr>
        <w:t xml:space="preserve"> </w:t>
      </w:r>
    </w:p>
    <w:p w:rsidR="00AC5B3E" w:rsidRPr="00CE1C17" w:rsidRDefault="00AC5B3E" w:rsidP="00AC5B3E">
      <w:pPr>
        <w:spacing w:line="360" w:lineRule="auto"/>
        <w:jc w:val="both"/>
        <w:rPr>
          <w:noProof/>
          <w:lang w:val="sk-SK"/>
        </w:rPr>
      </w:pPr>
      <w:r w:rsidRPr="00CE1C17">
        <w:rPr>
          <w:noProof/>
          <w:lang w:val="sk-SK"/>
        </w:rPr>
        <w:t>Aktivita žiaka je hodnotená počas celého školského roka slovne, ako i písomne – známkou. Žiak má v rámci vyučovania biológie priestor a možnosť prejaviť svoju aktivitu, a to v podobe ústnej, či písomnej.</w:t>
      </w:r>
    </w:p>
    <w:p w:rsidR="00AC5B3E" w:rsidRPr="00CE1C17" w:rsidRDefault="00AC5B3E" w:rsidP="00AC5B3E">
      <w:pPr>
        <w:spacing w:line="360" w:lineRule="auto"/>
        <w:outlineLvl w:val="0"/>
        <w:rPr>
          <w:noProof/>
          <w:lang w:val="sk-SK"/>
        </w:rPr>
      </w:pPr>
      <w:r w:rsidRPr="00CE1C17">
        <w:rPr>
          <w:b/>
          <w:noProof/>
          <w:lang w:val="sk-SK"/>
        </w:rPr>
        <w:t>Praktické cvičenia</w:t>
      </w:r>
    </w:p>
    <w:p w:rsidR="00AC5B3E" w:rsidRDefault="00AC5B3E" w:rsidP="00AC5B3E">
      <w:pPr>
        <w:spacing w:line="360" w:lineRule="auto"/>
        <w:jc w:val="both"/>
        <w:rPr>
          <w:noProof/>
        </w:rPr>
      </w:pPr>
      <w:r w:rsidRPr="00CE1C17">
        <w:rPr>
          <w:noProof/>
          <w:lang w:val="sk-SK"/>
        </w:rPr>
        <w:t>Praktické cvičenia sú vykonávané na hodinách biológie priebežne, podľa potreby a uváženia vyučujúceho. Sú hodnotené známkou (stupeň 1- 5).</w:t>
      </w:r>
      <w:r w:rsidR="002506B8">
        <w:rPr>
          <w:noProof/>
          <w:lang w:val="sk-SK"/>
        </w:rPr>
        <w:t xml:space="preserve"> </w:t>
      </w:r>
      <w:r w:rsidR="002506B8">
        <w:rPr>
          <w:noProof/>
        </w:rPr>
        <w:t>Praktické cvičenia nemusia byť spracovávané vo forme protokolu.</w:t>
      </w:r>
    </w:p>
    <w:p w:rsidR="002506B8" w:rsidRDefault="002506B8" w:rsidP="00AC5B3E">
      <w:pPr>
        <w:spacing w:line="360" w:lineRule="auto"/>
        <w:jc w:val="both"/>
        <w:rPr>
          <w:noProof/>
        </w:rPr>
      </w:pPr>
    </w:p>
    <w:p w:rsidR="002506B8" w:rsidRDefault="002506B8" w:rsidP="00AC5B3E">
      <w:pPr>
        <w:spacing w:line="360" w:lineRule="auto"/>
        <w:jc w:val="both"/>
        <w:rPr>
          <w:noProof/>
        </w:rPr>
      </w:pPr>
    </w:p>
    <w:p w:rsidR="002506B8" w:rsidRPr="002506B8" w:rsidRDefault="002506B8" w:rsidP="00AC5B3E">
      <w:pPr>
        <w:spacing w:line="360" w:lineRule="auto"/>
        <w:jc w:val="both"/>
        <w:rPr>
          <w:noProof/>
        </w:rPr>
      </w:pPr>
      <w:bookmarkStart w:id="0" w:name="_GoBack"/>
      <w:bookmarkEnd w:id="0"/>
    </w:p>
    <w:p w:rsidR="00AC5B3E" w:rsidRPr="00CE1C17" w:rsidRDefault="00463137" w:rsidP="00463137">
      <w:pPr>
        <w:pStyle w:val="Odsekzoznamu"/>
        <w:spacing w:line="360" w:lineRule="auto"/>
        <w:ind w:left="0"/>
        <w:outlineLvl w:val="0"/>
        <w:rPr>
          <w:b/>
          <w:noProof/>
          <w:lang w:val="sk-SK"/>
        </w:rPr>
      </w:pPr>
      <w:r>
        <w:rPr>
          <w:b/>
          <w:noProof/>
          <w:lang w:val="sk-SK"/>
        </w:rPr>
        <w:lastRenderedPageBreak/>
        <w:tab/>
        <w:t xml:space="preserve">IV. </w:t>
      </w:r>
      <w:r w:rsidR="00AC5B3E" w:rsidRPr="00CE1C17">
        <w:rPr>
          <w:b/>
          <w:noProof/>
          <w:lang w:val="sk-SK"/>
        </w:rPr>
        <w:t xml:space="preserve"> Celkové hodnotenie:</w:t>
      </w:r>
    </w:p>
    <w:p w:rsidR="00AC5B3E" w:rsidRPr="00CE1C17" w:rsidRDefault="00AC5B3E" w:rsidP="00AC5B3E">
      <w:pPr>
        <w:spacing w:line="360" w:lineRule="auto"/>
        <w:jc w:val="both"/>
        <w:rPr>
          <w:noProof/>
          <w:lang w:val="sk-SK"/>
        </w:rPr>
      </w:pPr>
      <w:r w:rsidRPr="00CE1C17">
        <w:rPr>
          <w:b/>
          <w:noProof/>
          <w:lang w:val="sk-SK"/>
        </w:rPr>
        <w:t xml:space="preserve"> </w:t>
      </w:r>
      <w:r w:rsidRPr="00CE1C17">
        <w:rPr>
          <w:noProof/>
          <w:lang w:val="sk-SK"/>
        </w:rPr>
        <w:t xml:space="preserve">Výsledné hodnotenie žiaka bude  súhrnom vyššie uvedených kritérií. Výsledná známka </w:t>
      </w:r>
      <w:r w:rsidRPr="002506B8">
        <w:rPr>
          <w:noProof/>
          <w:lang w:val="sk-SK"/>
        </w:rPr>
        <w:t xml:space="preserve">nebude </w:t>
      </w:r>
      <w:r w:rsidRPr="00CE1C17">
        <w:rPr>
          <w:noProof/>
          <w:lang w:val="sk-SK"/>
        </w:rPr>
        <w:t>získaná aritmetickým priemerom priebežných známok, ale bude odzrkadľovať prácu žiaka počas celého klasifikačného obdobia.</w:t>
      </w:r>
    </w:p>
    <w:p w:rsidR="00AC5B3E" w:rsidRPr="00CE1C17" w:rsidRDefault="00AC5B3E" w:rsidP="00AC5B3E">
      <w:pPr>
        <w:jc w:val="both"/>
        <w:rPr>
          <w:b/>
          <w:noProof/>
          <w:lang w:val="sk-SK"/>
        </w:rPr>
      </w:pPr>
      <w:r w:rsidRPr="00CE1C17">
        <w:rPr>
          <w:b/>
          <w:noProof/>
          <w:lang w:val="sk-SK"/>
        </w:rPr>
        <w:t xml:space="preserve">Hodnotiaca škála: </w:t>
      </w:r>
    </w:p>
    <w:p w:rsidR="00AC5B3E" w:rsidRPr="00CE1C17" w:rsidRDefault="00AC5B3E" w:rsidP="00AC5B3E">
      <w:pPr>
        <w:rPr>
          <w:noProof/>
          <w:lang w:val="sk-SK"/>
        </w:rPr>
      </w:pPr>
      <w:r w:rsidRPr="00CE1C17">
        <w:rPr>
          <w:noProof/>
          <w:lang w:val="sk-SK"/>
        </w:rPr>
        <w:t>100 – 90 % ........... 1 (výborný)</w:t>
      </w:r>
    </w:p>
    <w:p w:rsidR="00AC5B3E" w:rsidRPr="00CE1C17" w:rsidRDefault="00AC5B3E" w:rsidP="00AC5B3E">
      <w:pPr>
        <w:rPr>
          <w:noProof/>
          <w:lang w:val="sk-SK"/>
        </w:rPr>
      </w:pPr>
      <w:r w:rsidRPr="00CE1C17">
        <w:rPr>
          <w:noProof/>
          <w:lang w:val="sk-SK"/>
        </w:rPr>
        <w:t>89 – 75 % ............. 2 (chválitebný)</w:t>
      </w:r>
    </w:p>
    <w:p w:rsidR="00AC5B3E" w:rsidRPr="00CE1C17" w:rsidRDefault="00AC5B3E" w:rsidP="00AC5B3E">
      <w:pPr>
        <w:rPr>
          <w:noProof/>
          <w:lang w:val="sk-SK"/>
        </w:rPr>
      </w:pPr>
      <w:r w:rsidRPr="00CE1C17">
        <w:rPr>
          <w:noProof/>
          <w:lang w:val="sk-SK"/>
        </w:rPr>
        <w:t>74 – 50 % ............. 3 (dobrý)</w:t>
      </w:r>
    </w:p>
    <w:p w:rsidR="00AC5B3E" w:rsidRPr="00CE1C17" w:rsidRDefault="00AC5B3E" w:rsidP="00AC5B3E">
      <w:pPr>
        <w:rPr>
          <w:noProof/>
          <w:lang w:val="sk-SK"/>
        </w:rPr>
      </w:pPr>
      <w:r w:rsidRPr="00CE1C17">
        <w:rPr>
          <w:noProof/>
          <w:lang w:val="sk-SK"/>
        </w:rPr>
        <w:t>49 – 30 % ............. 4 (dostatočný)</w:t>
      </w:r>
    </w:p>
    <w:p w:rsidR="00AC5B3E" w:rsidRDefault="00AC5B3E" w:rsidP="00AC5B3E">
      <w:pPr>
        <w:rPr>
          <w:noProof/>
          <w:lang w:val="sk-SK"/>
        </w:rPr>
      </w:pPr>
      <w:r w:rsidRPr="00CE1C17">
        <w:rPr>
          <w:noProof/>
          <w:lang w:val="sk-SK"/>
        </w:rPr>
        <w:t>&lt; 30 % .................. 5 (nedostatočný)</w:t>
      </w:r>
    </w:p>
    <w:p w:rsidR="002506B8" w:rsidRPr="00CE1C17" w:rsidRDefault="002506B8" w:rsidP="00AC5B3E">
      <w:pPr>
        <w:rPr>
          <w:noProof/>
          <w:lang w:val="sk-SK"/>
        </w:rPr>
      </w:pPr>
    </w:p>
    <w:p w:rsidR="002506B8" w:rsidRPr="00A17102" w:rsidRDefault="002506B8" w:rsidP="002506B8">
      <w:pPr>
        <w:rPr>
          <w:noProof/>
        </w:rPr>
      </w:pPr>
      <w:proofErr w:type="spellStart"/>
      <w:r w:rsidRPr="00A17102">
        <w:rPr>
          <w:bCs/>
          <w:iCs/>
          <w:shd w:val="clear" w:color="auto" w:fill="FFFFFF"/>
        </w:rPr>
        <w:t>Váha</w:t>
      </w:r>
      <w:proofErr w:type="spell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hodnotenia</w:t>
      </w:r>
      <w:proofErr w:type="spellEnd"/>
      <w:r w:rsidRPr="00A17102">
        <w:rPr>
          <w:bCs/>
          <w:iCs/>
          <w:shd w:val="clear" w:color="auto" w:fill="FFFFFF"/>
        </w:rPr>
        <w:t xml:space="preserve"> v </w:t>
      </w:r>
      <w:proofErr w:type="spellStart"/>
      <w:r w:rsidRPr="00A17102">
        <w:rPr>
          <w:bCs/>
          <w:iCs/>
          <w:shd w:val="clear" w:color="auto" w:fill="FFFFFF"/>
        </w:rPr>
        <w:t>elektronickej</w:t>
      </w:r>
      <w:proofErr w:type="spell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žiackej</w:t>
      </w:r>
      <w:proofErr w:type="spell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knižke</w:t>
      </w:r>
      <w:proofErr w:type="spellEnd"/>
      <w:r w:rsidRPr="00A17102">
        <w:rPr>
          <w:bCs/>
          <w:iCs/>
          <w:shd w:val="clear" w:color="auto" w:fill="FFFFFF"/>
        </w:rPr>
        <w:t xml:space="preserve"> je </w:t>
      </w:r>
      <w:proofErr w:type="spellStart"/>
      <w:r w:rsidRPr="00A17102">
        <w:rPr>
          <w:bCs/>
          <w:iCs/>
          <w:shd w:val="clear" w:color="auto" w:fill="FFFFFF"/>
        </w:rPr>
        <w:t>určená</w:t>
      </w:r>
      <w:proofErr w:type="spellEnd"/>
      <w:r w:rsidRPr="00A17102">
        <w:rPr>
          <w:bCs/>
          <w:iCs/>
          <w:shd w:val="clear" w:color="auto" w:fill="FFFFFF"/>
        </w:rPr>
        <w:t xml:space="preserve"> a </w:t>
      </w:r>
      <w:proofErr w:type="spellStart"/>
      <w:r w:rsidRPr="00A17102">
        <w:rPr>
          <w:bCs/>
          <w:iCs/>
          <w:shd w:val="clear" w:color="auto" w:fill="FFFFFF"/>
        </w:rPr>
        <w:t>aktualizovaná</w:t>
      </w:r>
      <w:proofErr w:type="spellEnd"/>
      <w:r w:rsidRPr="00A17102">
        <w:rPr>
          <w:bCs/>
          <w:iCs/>
          <w:shd w:val="clear" w:color="auto" w:fill="FFFFFF"/>
        </w:rPr>
        <w:t xml:space="preserve"> v </w:t>
      </w:r>
      <w:proofErr w:type="spellStart"/>
      <w:r w:rsidRPr="00A17102">
        <w:rPr>
          <w:bCs/>
          <w:iCs/>
          <w:shd w:val="clear" w:color="auto" w:fill="FFFFFF"/>
        </w:rPr>
        <w:t>augustovej</w:t>
      </w:r>
      <w:proofErr w:type="spell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zápisnici</w:t>
      </w:r>
      <w:proofErr w:type="spellEnd"/>
      <w:r w:rsidRPr="00A17102">
        <w:rPr>
          <w:bCs/>
          <w:iCs/>
          <w:shd w:val="clear" w:color="auto" w:fill="FFFFFF"/>
        </w:rPr>
        <w:t xml:space="preserve"> PK PVP (</w:t>
      </w:r>
      <w:proofErr w:type="spellStart"/>
      <w:proofErr w:type="gramStart"/>
      <w:r w:rsidRPr="00A17102">
        <w:rPr>
          <w:bCs/>
          <w:iCs/>
          <w:shd w:val="clear" w:color="auto" w:fill="FFFFFF"/>
        </w:rPr>
        <w:t>na</w:t>
      </w:r>
      <w:proofErr w:type="spellEnd"/>
      <w:proofErr w:type="gram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začiatku</w:t>
      </w:r>
      <w:proofErr w:type="spellEnd"/>
      <w:r w:rsidRPr="00A17102"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šk</w:t>
      </w:r>
      <w:proofErr w:type="spellEnd"/>
      <w:r w:rsidRPr="00A17102">
        <w:rPr>
          <w:bCs/>
          <w:iCs/>
          <w:shd w:val="clear" w:color="auto" w:fill="FFFFFF"/>
        </w:rPr>
        <w:t>.</w:t>
      </w:r>
      <w:r>
        <w:rPr>
          <w:bCs/>
          <w:iCs/>
          <w:shd w:val="clear" w:color="auto" w:fill="FFFFFF"/>
        </w:rPr>
        <w:t xml:space="preserve"> </w:t>
      </w:r>
      <w:proofErr w:type="spellStart"/>
      <w:r w:rsidRPr="00A17102">
        <w:rPr>
          <w:bCs/>
          <w:iCs/>
          <w:shd w:val="clear" w:color="auto" w:fill="FFFFFF"/>
        </w:rPr>
        <w:t>roka</w:t>
      </w:r>
      <w:proofErr w:type="spellEnd"/>
      <w:r w:rsidRPr="00A17102">
        <w:rPr>
          <w:bCs/>
          <w:iCs/>
          <w:shd w:val="clear" w:color="auto" w:fill="FFFFFF"/>
        </w:rPr>
        <w:t>).</w:t>
      </w:r>
    </w:p>
    <w:p w:rsidR="00AC5B3E" w:rsidRPr="00CE1C17" w:rsidRDefault="00AC5B3E" w:rsidP="00AC5B3E">
      <w:pPr>
        <w:rPr>
          <w:noProof/>
          <w:lang w:val="sk-SK"/>
        </w:rPr>
      </w:pPr>
    </w:p>
    <w:p w:rsidR="00A879D2" w:rsidRPr="00A879D2" w:rsidRDefault="00A879D2" w:rsidP="00AD3B72">
      <w:pPr>
        <w:rPr>
          <w:noProof/>
          <w:lang w:val="sk-SK"/>
        </w:rPr>
      </w:pPr>
    </w:p>
    <w:p w:rsidR="00AD3B72" w:rsidRPr="00A879D2" w:rsidRDefault="00AD3B72" w:rsidP="00AD3B72">
      <w:pPr>
        <w:rPr>
          <w:noProof/>
          <w:lang w:val="sk-SK"/>
        </w:rPr>
      </w:pPr>
    </w:p>
    <w:p w:rsidR="00AD3B72" w:rsidRPr="00A879D2" w:rsidRDefault="00AD3B72" w:rsidP="00AD3B72">
      <w:pPr>
        <w:spacing w:line="276" w:lineRule="auto"/>
        <w:jc w:val="both"/>
        <w:rPr>
          <w:noProof/>
          <w:lang w:val="sk-SK"/>
        </w:rPr>
      </w:pPr>
    </w:p>
    <w:p w:rsidR="003F5F65" w:rsidRPr="00A879D2" w:rsidRDefault="003F5F65">
      <w:pPr>
        <w:rPr>
          <w:noProof/>
          <w:lang w:val="sk-SK"/>
        </w:rPr>
      </w:pPr>
    </w:p>
    <w:sectPr w:rsidR="003F5F65" w:rsidRPr="00A879D2" w:rsidSect="00A4452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9FE"/>
    <w:multiLevelType w:val="hybridMultilevel"/>
    <w:tmpl w:val="5336CD3E"/>
    <w:lvl w:ilvl="0" w:tplc="6D721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71DC"/>
    <w:multiLevelType w:val="hybridMultilevel"/>
    <w:tmpl w:val="C23AB90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d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B7E56"/>
    <w:multiLevelType w:val="hybridMultilevel"/>
    <w:tmpl w:val="0E621D06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859AC"/>
    <w:multiLevelType w:val="hybridMultilevel"/>
    <w:tmpl w:val="9ADC88D8"/>
    <w:lvl w:ilvl="0" w:tplc="8A569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D8D"/>
    <w:multiLevelType w:val="hybridMultilevel"/>
    <w:tmpl w:val="61FED512"/>
    <w:lvl w:ilvl="0" w:tplc="08BC95CC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FC42875"/>
    <w:multiLevelType w:val="multilevel"/>
    <w:tmpl w:val="248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37849"/>
    <w:multiLevelType w:val="multilevel"/>
    <w:tmpl w:val="248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41E29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D7066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44009"/>
    <w:multiLevelType w:val="multilevel"/>
    <w:tmpl w:val="248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5297B"/>
    <w:multiLevelType w:val="multilevel"/>
    <w:tmpl w:val="41D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53A18"/>
    <w:multiLevelType w:val="hybridMultilevel"/>
    <w:tmpl w:val="C65A006C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d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13F2980"/>
    <w:multiLevelType w:val="hybridMultilevel"/>
    <w:tmpl w:val="9DAEC26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BE4B16"/>
    <w:multiLevelType w:val="multilevel"/>
    <w:tmpl w:val="248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11515"/>
    <w:multiLevelType w:val="hybridMultilevel"/>
    <w:tmpl w:val="765C364E"/>
    <w:lvl w:ilvl="0" w:tplc="99DAB3E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CBA1FB7"/>
    <w:multiLevelType w:val="hybridMultilevel"/>
    <w:tmpl w:val="E174A1B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A0FBB"/>
    <w:multiLevelType w:val="hybridMultilevel"/>
    <w:tmpl w:val="6A74760C"/>
    <w:lvl w:ilvl="0" w:tplc="B97A04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E00378">
      <w:start w:val="21"/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963D9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42E16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C3F79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873BB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3281B"/>
    <w:multiLevelType w:val="hybridMultilevel"/>
    <w:tmpl w:val="4F04C276"/>
    <w:lvl w:ilvl="0" w:tplc="6D721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A75"/>
    <w:multiLevelType w:val="hybridMultilevel"/>
    <w:tmpl w:val="BAA62276"/>
    <w:lvl w:ilvl="0" w:tplc="81A047C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829180F"/>
    <w:multiLevelType w:val="hybridMultilevel"/>
    <w:tmpl w:val="4AB44B52"/>
    <w:lvl w:ilvl="0" w:tplc="6D721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20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22"/>
  </w:num>
  <w:num w:numId="11">
    <w:abstractNumId w:val="4"/>
  </w:num>
  <w:num w:numId="12">
    <w:abstractNumId w:val="16"/>
  </w:num>
  <w:num w:numId="13">
    <w:abstractNumId w:val="19"/>
  </w:num>
  <w:num w:numId="14">
    <w:abstractNumId w:val="8"/>
  </w:num>
  <w:num w:numId="15">
    <w:abstractNumId w:val="13"/>
  </w:num>
  <w:num w:numId="16">
    <w:abstractNumId w:val="23"/>
  </w:num>
  <w:num w:numId="17">
    <w:abstractNumId w:val="21"/>
  </w:num>
  <w:num w:numId="18">
    <w:abstractNumId w:val="7"/>
  </w:num>
  <w:num w:numId="19">
    <w:abstractNumId w:val="0"/>
  </w:num>
  <w:num w:numId="20">
    <w:abstractNumId w:val="18"/>
  </w:num>
  <w:num w:numId="21">
    <w:abstractNumId w:val="9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72"/>
    <w:rsid w:val="00004430"/>
    <w:rsid w:val="0003569A"/>
    <w:rsid w:val="000F0D0A"/>
    <w:rsid w:val="000F72A3"/>
    <w:rsid w:val="00114221"/>
    <w:rsid w:val="002506B8"/>
    <w:rsid w:val="002D0FE0"/>
    <w:rsid w:val="002E7F70"/>
    <w:rsid w:val="00326DDB"/>
    <w:rsid w:val="00344C44"/>
    <w:rsid w:val="003A6C85"/>
    <w:rsid w:val="003F5F65"/>
    <w:rsid w:val="004270E6"/>
    <w:rsid w:val="00463137"/>
    <w:rsid w:val="00485E08"/>
    <w:rsid w:val="005774E1"/>
    <w:rsid w:val="0060367B"/>
    <w:rsid w:val="0063679F"/>
    <w:rsid w:val="006E277B"/>
    <w:rsid w:val="00706441"/>
    <w:rsid w:val="00746977"/>
    <w:rsid w:val="00755928"/>
    <w:rsid w:val="00770360"/>
    <w:rsid w:val="007A3177"/>
    <w:rsid w:val="007C2584"/>
    <w:rsid w:val="007F303D"/>
    <w:rsid w:val="00855B11"/>
    <w:rsid w:val="008B40F7"/>
    <w:rsid w:val="008B651C"/>
    <w:rsid w:val="008D421D"/>
    <w:rsid w:val="008F5FEC"/>
    <w:rsid w:val="00A01866"/>
    <w:rsid w:val="00A57313"/>
    <w:rsid w:val="00A61222"/>
    <w:rsid w:val="00A879D2"/>
    <w:rsid w:val="00AC5B3E"/>
    <w:rsid w:val="00AD3B72"/>
    <w:rsid w:val="00AD51BF"/>
    <w:rsid w:val="00B000F0"/>
    <w:rsid w:val="00B06D5D"/>
    <w:rsid w:val="00B32F99"/>
    <w:rsid w:val="00B4328C"/>
    <w:rsid w:val="00BD1870"/>
    <w:rsid w:val="00C2030D"/>
    <w:rsid w:val="00CB229D"/>
    <w:rsid w:val="00D03DDA"/>
    <w:rsid w:val="00D05941"/>
    <w:rsid w:val="00D35E72"/>
    <w:rsid w:val="00D4134C"/>
    <w:rsid w:val="00D526D6"/>
    <w:rsid w:val="00E25DDD"/>
    <w:rsid w:val="00EB276C"/>
    <w:rsid w:val="00EB65B3"/>
    <w:rsid w:val="00EE74A3"/>
    <w:rsid w:val="00F026BB"/>
    <w:rsid w:val="00F36BE1"/>
    <w:rsid w:val="00F37519"/>
    <w:rsid w:val="00F611E5"/>
    <w:rsid w:val="00F76B24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39362-7B4C-4961-BE25-631FAE47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B72"/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D3B72"/>
    <w:pPr>
      <w:spacing w:after="120" w:line="276" w:lineRule="auto"/>
    </w:pPr>
    <w:rPr>
      <w:rFonts w:eastAsia="Calibri"/>
      <w:bCs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rsid w:val="00AD3B72"/>
    <w:rPr>
      <w:rFonts w:ascii="Times New Roman" w:eastAsia="Calibri" w:hAnsi="Times New Roman" w:cs="Times New Roman"/>
      <w:bCs/>
      <w:sz w:val="22"/>
      <w:szCs w:val="22"/>
    </w:rPr>
  </w:style>
  <w:style w:type="paragraph" w:styleId="Odsekzoznamu">
    <w:name w:val="List Paragraph"/>
    <w:basedOn w:val="Normlny"/>
    <w:uiPriority w:val="99"/>
    <w:qFormat/>
    <w:rsid w:val="00AD3B72"/>
    <w:pPr>
      <w:ind w:left="720"/>
      <w:contextualSpacing/>
    </w:pPr>
    <w:rPr>
      <w:lang w:val="cs-CZ" w:eastAsia="cs-CZ"/>
    </w:rPr>
  </w:style>
  <w:style w:type="paragraph" w:styleId="Normlnywebov">
    <w:name w:val="Normal (Web)"/>
    <w:basedOn w:val="Normlny"/>
    <w:uiPriority w:val="99"/>
    <w:unhideWhenUsed/>
    <w:rsid w:val="00AD3B72"/>
    <w:pPr>
      <w:spacing w:before="100" w:beforeAutospacing="1" w:after="100" w:afterAutospacing="1"/>
    </w:pPr>
    <w:rPr>
      <w:lang w:val="sk-SK" w:eastAsia="sk-SK"/>
    </w:rPr>
  </w:style>
  <w:style w:type="paragraph" w:customStyle="1" w:styleId="western">
    <w:name w:val="western"/>
    <w:basedOn w:val="Normlny"/>
    <w:rsid w:val="00AD3B72"/>
    <w:pPr>
      <w:spacing w:before="100" w:beforeAutospacing="1" w:after="100" w:afterAutospacing="1"/>
    </w:pPr>
    <w:rPr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AD3B72"/>
    <w:rPr>
      <w:rFonts w:ascii="Helvetica" w:hAnsi="Helvetic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D3B72"/>
    <w:rPr>
      <w:rFonts w:ascii="Helvetica" w:eastAsia="Times New Roman" w:hAnsi="Helvetica" w:cs="Times New Roman"/>
      <w:lang w:val="en-US"/>
    </w:rPr>
  </w:style>
  <w:style w:type="paragraph" w:customStyle="1" w:styleId="Default">
    <w:name w:val="Default"/>
    <w:uiPriority w:val="99"/>
    <w:rsid w:val="00F026B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977"/>
    <w:rPr>
      <w:rFonts w:ascii="Tahoma" w:hAnsi="Tahoma"/>
      <w:sz w:val="16"/>
      <w:szCs w:val="16"/>
      <w:lang w:val="sk-SK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977"/>
    <w:rPr>
      <w:rFonts w:ascii="Tahoma" w:eastAsia="Times New Roman" w:hAnsi="Tahoma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0C1CA-58B4-4017-9A6B-9AA69F97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/>
      <vt:lpstr/>
      <vt:lpstr>Učebné osnovy</vt:lpstr>
      <vt:lpstr>Učebné osnovy sú totožné so vzdelávacím štandardom ŠVP pre príslušný predmet. </vt:lpstr>
      <vt:lpstr>Disponibilné hodiny v rámci predmetu biológia budú využité na realizáciu väčšieh</vt:lpstr>
      <vt:lpstr/>
      <vt:lpstr>CHARAKTERISTIKA PREDMETU</vt:lpstr>
      <vt:lpstr/>
      <vt:lpstr>KOMPETENCIE</vt:lpstr>
      <vt:lpstr/>
      <vt:lpstr>VZDELÁVACÍ ŠTANDARD</vt:lpstr>
      <vt:lpstr/>
      <vt:lpstr/>
      <vt:lpstr/>
      <vt:lpstr>HODNOTENIE </vt:lpstr>
      <vt:lpstr>Spôsoby hodnotenia: slovné hodnotenie, klasifikácia známkou, sebahodnotenie žiak</vt:lpstr>
      <vt:lpstr>Písomné práce a krátke previerky</vt:lpstr>
      <vt:lpstr>Ústne odpovede</vt:lpstr>
      <vt:lpstr>Doplňujúce hodnotenie</vt:lpstr>
      <vt:lpstr>Projekty    </vt:lpstr>
      <vt:lpstr>Aktivita žiaka </vt:lpstr>
      <vt:lpstr>Laboratórne práce a praktické cvičenia</vt:lpstr>
      <vt:lpstr>Celkové hodnotenie:</vt:lpstr>
      <vt:lpstr>Hodnotenie projektov:</vt:lpstr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NB01</cp:lastModifiedBy>
  <cp:revision>2</cp:revision>
  <cp:lastPrinted>2016-07-04T11:16:00Z</cp:lastPrinted>
  <dcterms:created xsi:type="dcterms:W3CDTF">2022-10-10T17:26:00Z</dcterms:created>
  <dcterms:modified xsi:type="dcterms:W3CDTF">2022-10-10T17:26:00Z</dcterms:modified>
</cp:coreProperties>
</file>