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8E" w:rsidRPr="00E72057" w:rsidRDefault="00A26E8E" w:rsidP="00A26E8E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E72057">
        <w:rPr>
          <w:b/>
          <w:bCs/>
        </w:rPr>
        <w:t>Učebné osnovy</w:t>
      </w:r>
    </w:p>
    <w:p w:rsidR="00A26E8E" w:rsidRPr="00E72057" w:rsidRDefault="00A26E8E" w:rsidP="00E12BA3">
      <w:pPr>
        <w:spacing w:line="276" w:lineRule="auto"/>
        <w:jc w:val="both"/>
        <w:rPr>
          <w:b/>
          <w:bCs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4353"/>
      </w:tblGrid>
      <w:tr w:rsidR="00A26E8E" w:rsidRPr="00E72057" w:rsidTr="00A667D6">
        <w:trPr>
          <w:trHeight w:val="446"/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A26E8E" w:rsidP="00E12BA3">
            <w:pPr>
              <w:spacing w:line="276" w:lineRule="auto"/>
              <w:rPr>
                <w:b/>
                <w:bCs/>
                <w:lang w:eastAsia="cs-CZ"/>
              </w:rPr>
            </w:pPr>
            <w:r w:rsidRPr="00E72057">
              <w:rPr>
                <w:b/>
                <w:bCs/>
              </w:rPr>
              <w:t>Názov predmetu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8D5659" w:rsidP="00E12BA3">
            <w:pPr>
              <w:spacing w:line="276" w:lineRule="auto"/>
              <w:rPr>
                <w:b/>
                <w:bCs/>
                <w:lang w:eastAsia="cs-CZ"/>
              </w:rPr>
            </w:pPr>
            <w:r w:rsidRPr="00E72057">
              <w:rPr>
                <w:b/>
                <w:bCs/>
              </w:rPr>
              <w:t>Telesná a športová výchova</w:t>
            </w:r>
          </w:p>
        </w:tc>
      </w:tr>
      <w:tr w:rsidR="00A26E8E" w:rsidRPr="00E72057" w:rsidTr="00A667D6">
        <w:trPr>
          <w:trHeight w:val="112"/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A26E8E" w:rsidP="00E12BA3">
            <w:pPr>
              <w:spacing w:line="276" w:lineRule="auto"/>
              <w:rPr>
                <w:b/>
                <w:bCs/>
                <w:lang w:eastAsia="cs-CZ"/>
              </w:rPr>
            </w:pPr>
            <w:r w:rsidRPr="00E72057">
              <w:rPr>
                <w:b/>
                <w:bCs/>
              </w:rPr>
              <w:t>Časový rozsah výučby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2C6ABD" w:rsidP="00E12BA3">
            <w:pPr>
              <w:spacing w:line="276" w:lineRule="auto"/>
              <w:rPr>
                <w:lang w:eastAsia="cs-CZ"/>
              </w:rPr>
            </w:pPr>
            <w:r w:rsidRPr="00E72057">
              <w:t>2 hodiny týždenne, spolu 66</w:t>
            </w:r>
            <w:r w:rsidR="00A26E8E" w:rsidRPr="00E72057">
              <w:t xml:space="preserve"> vyučovacích hodín</w:t>
            </w:r>
          </w:p>
        </w:tc>
      </w:tr>
      <w:tr w:rsidR="00A26E8E" w:rsidRPr="00E72057" w:rsidTr="00A667D6">
        <w:trPr>
          <w:trHeight w:val="114"/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A26E8E" w:rsidP="00E12BA3">
            <w:pPr>
              <w:spacing w:line="276" w:lineRule="auto"/>
              <w:rPr>
                <w:b/>
                <w:bCs/>
                <w:lang w:eastAsia="cs-CZ"/>
              </w:rPr>
            </w:pPr>
            <w:r w:rsidRPr="00E72057">
              <w:rPr>
                <w:b/>
                <w:bCs/>
              </w:rPr>
              <w:t xml:space="preserve">Ročník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2C6ABD" w:rsidP="00E12BA3">
            <w:pPr>
              <w:spacing w:line="276" w:lineRule="auto"/>
              <w:rPr>
                <w:lang w:eastAsia="cs-CZ"/>
              </w:rPr>
            </w:pPr>
            <w:r w:rsidRPr="00E72057">
              <w:t>P</w:t>
            </w:r>
            <w:r w:rsidR="00731975" w:rsidRPr="00E72057">
              <w:t>iaty</w:t>
            </w:r>
          </w:p>
        </w:tc>
      </w:tr>
      <w:tr w:rsidR="00A26E8E" w:rsidRPr="00E72057" w:rsidTr="00A667D6">
        <w:trPr>
          <w:trHeight w:val="200"/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A26E8E" w:rsidP="00E12BA3">
            <w:pPr>
              <w:spacing w:line="276" w:lineRule="auto"/>
              <w:rPr>
                <w:lang w:eastAsia="cs-CZ"/>
              </w:rPr>
            </w:pPr>
            <w:r w:rsidRPr="00E72057">
              <w:rPr>
                <w:b/>
                <w:bCs/>
              </w:rPr>
              <w:t xml:space="preserve">Škola </w:t>
            </w:r>
            <w:r w:rsidRPr="00E72057">
              <w:t>(názov, adresa)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A26E8E" w:rsidP="00E12BA3">
            <w:pPr>
              <w:spacing w:line="276" w:lineRule="auto"/>
              <w:rPr>
                <w:b/>
                <w:bCs/>
                <w:lang w:eastAsia="cs-CZ"/>
              </w:rPr>
            </w:pPr>
            <w:r w:rsidRPr="00E72057">
              <w:rPr>
                <w:b/>
                <w:bCs/>
              </w:rPr>
              <w:t xml:space="preserve">Súkromná základná škola </w:t>
            </w:r>
          </w:p>
          <w:p w:rsidR="00A26E8E" w:rsidRPr="00E72057" w:rsidRDefault="00A26E8E" w:rsidP="00E12BA3">
            <w:pPr>
              <w:spacing w:line="276" w:lineRule="auto"/>
              <w:rPr>
                <w:b/>
                <w:bCs/>
              </w:rPr>
            </w:pPr>
            <w:r w:rsidRPr="00E72057">
              <w:rPr>
                <w:b/>
                <w:bCs/>
              </w:rPr>
              <w:t>Oravská cesta 11</w:t>
            </w:r>
          </w:p>
          <w:p w:rsidR="00A26E8E" w:rsidRPr="00E72057" w:rsidRDefault="00A26E8E" w:rsidP="00E12BA3">
            <w:pPr>
              <w:spacing w:line="276" w:lineRule="auto"/>
              <w:rPr>
                <w:b/>
                <w:bCs/>
                <w:lang w:eastAsia="cs-CZ"/>
              </w:rPr>
            </w:pPr>
            <w:r w:rsidRPr="00E72057">
              <w:rPr>
                <w:b/>
                <w:bCs/>
              </w:rPr>
              <w:t>Žilina</w:t>
            </w:r>
          </w:p>
        </w:tc>
      </w:tr>
      <w:tr w:rsidR="00A26E8E" w:rsidRPr="00E72057" w:rsidTr="00A667D6">
        <w:trPr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A26E8E" w:rsidP="00E12BA3">
            <w:pPr>
              <w:spacing w:line="276" w:lineRule="auto"/>
              <w:rPr>
                <w:b/>
                <w:bCs/>
                <w:lang w:eastAsia="cs-CZ"/>
              </w:rPr>
            </w:pPr>
            <w:r w:rsidRPr="00E72057">
              <w:rPr>
                <w:b/>
                <w:bCs/>
              </w:rPr>
              <w:t>Stupeň vzdelania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A26E8E" w:rsidP="00E12BA3">
            <w:pPr>
              <w:spacing w:line="276" w:lineRule="auto"/>
              <w:rPr>
                <w:b/>
                <w:bCs/>
                <w:lang w:eastAsia="cs-CZ"/>
              </w:rPr>
            </w:pPr>
            <w:r w:rsidRPr="00E72057">
              <w:rPr>
                <w:b/>
                <w:bCs/>
              </w:rPr>
              <w:t>ISCED 2</w:t>
            </w:r>
          </w:p>
        </w:tc>
      </w:tr>
      <w:tr w:rsidR="00A26E8E" w:rsidRPr="00E72057" w:rsidTr="00A667D6">
        <w:trPr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A26E8E" w:rsidP="00E12BA3">
            <w:pPr>
              <w:spacing w:line="276" w:lineRule="auto"/>
              <w:rPr>
                <w:b/>
                <w:bCs/>
                <w:lang w:eastAsia="cs-CZ"/>
              </w:rPr>
            </w:pPr>
            <w:r w:rsidRPr="00E72057">
              <w:rPr>
                <w:b/>
                <w:bCs/>
              </w:rPr>
              <w:t>Názov Školského vzdelávacieho programu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A26E8E" w:rsidP="00E12BA3">
            <w:pPr>
              <w:spacing w:line="276" w:lineRule="auto"/>
              <w:rPr>
                <w:b/>
                <w:bCs/>
                <w:lang w:eastAsia="cs-CZ"/>
              </w:rPr>
            </w:pPr>
            <w:r w:rsidRPr="00E72057">
              <w:rPr>
                <w:b/>
                <w:bCs/>
              </w:rPr>
              <w:t>S angličtinou objavujeme svet</w:t>
            </w:r>
          </w:p>
        </w:tc>
      </w:tr>
      <w:tr w:rsidR="00A26E8E" w:rsidRPr="00E72057" w:rsidTr="00A667D6">
        <w:trPr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A26E8E" w:rsidP="00E12BA3">
            <w:pPr>
              <w:spacing w:line="276" w:lineRule="auto"/>
              <w:rPr>
                <w:b/>
                <w:bCs/>
                <w:lang w:eastAsia="cs-CZ"/>
              </w:rPr>
            </w:pPr>
            <w:r w:rsidRPr="00E72057">
              <w:rPr>
                <w:b/>
                <w:bCs/>
              </w:rPr>
              <w:t>Dĺžka štúdia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A26E8E" w:rsidP="00E12BA3">
            <w:pPr>
              <w:spacing w:line="276" w:lineRule="auto"/>
              <w:rPr>
                <w:b/>
                <w:bCs/>
                <w:lang w:eastAsia="cs-CZ"/>
              </w:rPr>
            </w:pPr>
            <w:r w:rsidRPr="00E72057">
              <w:rPr>
                <w:b/>
                <w:bCs/>
              </w:rPr>
              <w:t>5 rokov</w:t>
            </w:r>
          </w:p>
        </w:tc>
      </w:tr>
      <w:tr w:rsidR="00A26E8E" w:rsidRPr="00E72057" w:rsidTr="00A667D6">
        <w:trPr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A26E8E" w:rsidP="00E12BA3">
            <w:pPr>
              <w:spacing w:line="276" w:lineRule="auto"/>
              <w:rPr>
                <w:b/>
                <w:bCs/>
                <w:lang w:eastAsia="cs-CZ"/>
              </w:rPr>
            </w:pPr>
            <w:r w:rsidRPr="00E72057">
              <w:rPr>
                <w:b/>
                <w:bCs/>
              </w:rPr>
              <w:t>Forma štúdia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2C6ABD" w:rsidP="00E12BA3">
            <w:pPr>
              <w:spacing w:line="276" w:lineRule="auto"/>
              <w:rPr>
                <w:b/>
                <w:bCs/>
                <w:lang w:eastAsia="cs-CZ"/>
              </w:rPr>
            </w:pPr>
            <w:r w:rsidRPr="00E72057">
              <w:rPr>
                <w:b/>
                <w:bCs/>
              </w:rPr>
              <w:t>D</w:t>
            </w:r>
            <w:r w:rsidR="00A26E8E" w:rsidRPr="00E72057">
              <w:rPr>
                <w:b/>
                <w:bCs/>
              </w:rPr>
              <w:t>enná</w:t>
            </w:r>
          </w:p>
        </w:tc>
      </w:tr>
      <w:tr w:rsidR="00A26E8E" w:rsidRPr="00E72057" w:rsidTr="00A667D6">
        <w:trPr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A26E8E" w:rsidP="00E12BA3">
            <w:pPr>
              <w:spacing w:line="276" w:lineRule="auto"/>
              <w:rPr>
                <w:b/>
                <w:bCs/>
                <w:lang w:eastAsia="cs-CZ"/>
              </w:rPr>
            </w:pPr>
            <w:r w:rsidRPr="00E72057">
              <w:rPr>
                <w:b/>
                <w:bCs/>
              </w:rPr>
              <w:t>Vyučovací jazyk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E72057" w:rsidRDefault="00A26E8E" w:rsidP="00E12BA3">
            <w:pPr>
              <w:spacing w:line="276" w:lineRule="auto"/>
              <w:rPr>
                <w:b/>
                <w:bCs/>
                <w:lang w:eastAsia="cs-CZ"/>
              </w:rPr>
            </w:pPr>
            <w:r w:rsidRPr="00E72057">
              <w:rPr>
                <w:b/>
                <w:bCs/>
              </w:rPr>
              <w:t>slovenský jazyk</w:t>
            </w:r>
          </w:p>
        </w:tc>
      </w:tr>
    </w:tbl>
    <w:p w:rsidR="00062D3E" w:rsidRDefault="00062D3E" w:rsidP="00E12BA3">
      <w:pPr>
        <w:spacing w:line="276" w:lineRule="auto"/>
        <w:jc w:val="center"/>
        <w:rPr>
          <w:b/>
          <w:bCs/>
          <w:color w:val="222222"/>
          <w:shd w:val="clear" w:color="auto" w:fill="FFFFFF"/>
        </w:rPr>
      </w:pPr>
    </w:p>
    <w:p w:rsidR="00A26E8E" w:rsidRPr="00A97110" w:rsidRDefault="00A97110" w:rsidP="00E12BA3">
      <w:pPr>
        <w:spacing w:line="276" w:lineRule="auto"/>
        <w:jc w:val="center"/>
        <w:rPr>
          <w:b/>
        </w:rPr>
      </w:pPr>
      <w:r w:rsidRPr="00A97110">
        <w:rPr>
          <w:b/>
          <w:bCs/>
          <w:color w:val="222222"/>
          <w:shd w:val="clear" w:color="auto" w:fill="FFFFFF"/>
        </w:rPr>
        <w:t>Učebné osnovy sú totožné so vzdelávacím štandardom ŠVP pre príslušný predmet.</w:t>
      </w:r>
    </w:p>
    <w:p w:rsidR="00DB6BFA" w:rsidRPr="00E72057" w:rsidRDefault="00DB6BFA" w:rsidP="00E12BA3">
      <w:pPr>
        <w:spacing w:line="276" w:lineRule="auto"/>
        <w:jc w:val="center"/>
      </w:pPr>
    </w:p>
    <w:p w:rsidR="00DB6BFA" w:rsidRPr="00E72057" w:rsidRDefault="00DB6BFA" w:rsidP="00E12BA3">
      <w:pPr>
        <w:spacing w:line="276" w:lineRule="auto"/>
        <w:jc w:val="center"/>
        <w:rPr>
          <w:b/>
        </w:rPr>
      </w:pPr>
    </w:p>
    <w:p w:rsidR="00F80A74" w:rsidRPr="00E72057" w:rsidRDefault="00C53E33" w:rsidP="00E12BA3">
      <w:pPr>
        <w:spacing w:line="276" w:lineRule="auto"/>
        <w:rPr>
          <w:b/>
        </w:rPr>
      </w:pPr>
      <w:r w:rsidRPr="00E72057">
        <w:rPr>
          <w:b/>
        </w:rPr>
        <w:t>CHARAKTERISTIKA PREDMETU</w:t>
      </w:r>
    </w:p>
    <w:p w:rsidR="00451D5D" w:rsidRPr="00E72057" w:rsidRDefault="00451D5D" w:rsidP="00E12BA3">
      <w:pPr>
        <w:spacing w:line="276" w:lineRule="auto"/>
        <w:jc w:val="both"/>
      </w:pPr>
    </w:p>
    <w:p w:rsidR="008D5659" w:rsidRPr="00E72057" w:rsidRDefault="008D5659" w:rsidP="008D5659">
      <w:pPr>
        <w:pStyle w:val="BodyTextIndent"/>
        <w:spacing w:after="0"/>
        <w:ind w:left="0"/>
        <w:jc w:val="both"/>
      </w:pPr>
      <w:r w:rsidRPr="00E72057">
        <w:t xml:space="preserve">Predmet telesná a športová výchova poskytuje základné informácie o biologických, fyzických a sociálnych základoch zdravého životného štýlu.     Žiak si v ňom rozvíja schopnosti a osvojuje vedomosti, zručnosti a návyky, ktoré sú súčasťou zdravého životného štýlu nielen počas školskej dochádzky, ale i v dospelosti. Osvojí si zručnosti a návyky na efektívne využitie voľného času a zároveň vedomosti o zdravotnom účinku osvojených zručností a návykov. </w:t>
      </w:r>
    </w:p>
    <w:p w:rsidR="008D5659" w:rsidRPr="00E72057" w:rsidRDefault="008D5659" w:rsidP="008D5659">
      <w:pPr>
        <w:pStyle w:val="BodyTextIndent"/>
        <w:spacing w:after="0"/>
        <w:ind w:left="0"/>
        <w:jc w:val="both"/>
        <w:rPr>
          <w:color w:val="FF0000"/>
        </w:rPr>
      </w:pPr>
      <w:r w:rsidRPr="00E72057">
        <w:t xml:space="preserve">Telesná a športová výchova spája vedomosti, návyky a zručnosti spojené so zdravím, zdravým životným štýlom, pohybovou a športovou aktivitou využiteľnými nielen počas školskej dochádzky, ale i v dospelosti. Žiaci si vytvoria predstavu o význame pohybovej a športovej aktivity pri upevňovaní aktívneho zdravia a spoznajú účinok vykonávaných cvičení na organizmus. Pri realizovaní obsahu telesnej a športovej výchovy je dôležité rešpektovať individuálne dispozície žiakov, ktoré by </w:t>
      </w:r>
      <w:smartTag w:uri="urn:schemas-microsoft-com:office:smarttags" w:element="country-region">
        <w:smartTag w:uri="urn:schemas-microsoft-com:office:smarttags" w:element="place">
          <w:r w:rsidRPr="00E72057">
            <w:t>mali</w:t>
          </w:r>
        </w:smartTag>
      </w:smartTag>
      <w:r w:rsidRPr="00E72057">
        <w:t xml:space="preserve"> byť zohľadnené pri plánovaní cvičení, ako aj pri hodnotení žiakov. Významnou súčasťou je motivácia žiakov k dosiahnutiu individuálnych zlepšení vo svojej pohybovej výkonnosti pri akceptovaní ich vlastných predpokladov</w:t>
      </w:r>
    </w:p>
    <w:p w:rsidR="006C46D4" w:rsidRPr="00E72057" w:rsidRDefault="006C46D4" w:rsidP="00E12BA3">
      <w:pPr>
        <w:spacing w:line="276" w:lineRule="auto"/>
        <w:jc w:val="both"/>
      </w:pPr>
    </w:p>
    <w:p w:rsidR="008D5659" w:rsidRPr="00E72057" w:rsidRDefault="008D5659" w:rsidP="00E12BA3">
      <w:pPr>
        <w:spacing w:line="276" w:lineRule="auto"/>
        <w:rPr>
          <w:b/>
        </w:rPr>
      </w:pPr>
    </w:p>
    <w:p w:rsidR="008D5659" w:rsidRPr="00E72057" w:rsidRDefault="008D5659" w:rsidP="00E12BA3">
      <w:pPr>
        <w:spacing w:line="276" w:lineRule="auto"/>
        <w:rPr>
          <w:b/>
        </w:rPr>
      </w:pPr>
    </w:p>
    <w:p w:rsidR="008D5659" w:rsidRPr="00E72057" w:rsidRDefault="008D5659" w:rsidP="00E12BA3">
      <w:pPr>
        <w:spacing w:line="276" w:lineRule="auto"/>
        <w:rPr>
          <w:b/>
        </w:rPr>
      </w:pPr>
    </w:p>
    <w:p w:rsidR="002F2324" w:rsidRPr="00E72057" w:rsidRDefault="00C53E33" w:rsidP="00E12BA3">
      <w:pPr>
        <w:spacing w:line="276" w:lineRule="auto"/>
        <w:rPr>
          <w:b/>
        </w:rPr>
      </w:pPr>
      <w:r w:rsidRPr="00E72057">
        <w:rPr>
          <w:b/>
        </w:rPr>
        <w:t>KOMPETENCIE</w:t>
      </w:r>
    </w:p>
    <w:p w:rsidR="00C53E33" w:rsidRPr="00E72057" w:rsidRDefault="00C53E33" w:rsidP="00E12BA3">
      <w:pPr>
        <w:pStyle w:val="NormalWeb"/>
        <w:spacing w:before="0" w:beforeAutospacing="0" w:after="0" w:afterAutospacing="0" w:line="276" w:lineRule="auto"/>
        <w:jc w:val="both"/>
      </w:pPr>
    </w:p>
    <w:p w:rsidR="008D5659" w:rsidRPr="00E72057" w:rsidRDefault="008D5659" w:rsidP="008D5659">
      <w:pPr>
        <w:autoSpaceDE w:val="0"/>
        <w:autoSpaceDN w:val="0"/>
        <w:adjustRightInd w:val="0"/>
        <w:rPr>
          <w:b/>
        </w:rPr>
      </w:pPr>
      <w:r w:rsidRPr="00E72057">
        <w:t>Telesná a športová výchova napriek svojmu špecifickému zameraniu prispieva k rozvoju kľúčových kompetencií :</w:t>
      </w:r>
    </w:p>
    <w:p w:rsidR="008D5659" w:rsidRPr="00E72057" w:rsidRDefault="008D5659" w:rsidP="008D5659">
      <w:pPr>
        <w:autoSpaceDE w:val="0"/>
        <w:autoSpaceDN w:val="0"/>
        <w:adjustRightInd w:val="0"/>
        <w:rPr>
          <w:b/>
        </w:rPr>
      </w:pPr>
    </w:p>
    <w:p w:rsidR="008D5659" w:rsidRPr="00E72057" w:rsidRDefault="008D5659" w:rsidP="008D5659">
      <w:pPr>
        <w:autoSpaceDE w:val="0"/>
        <w:autoSpaceDN w:val="0"/>
        <w:adjustRightInd w:val="0"/>
        <w:rPr>
          <w:b/>
        </w:rPr>
      </w:pPr>
      <w:r w:rsidRPr="00E72057">
        <w:rPr>
          <w:b/>
        </w:rPr>
        <w:lastRenderedPageBreak/>
        <w:t>Komunikačné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87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schopnosť porozumieť inej osobe a adekvátne reagovať,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87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schopnosť vysvetliť a byť pochopený,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87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schopnosť zúčastniť sa verejnej diskusie v rámci športových aktivít,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schopnosti spolupracovať s ostatnými, </w:t>
      </w:r>
    </w:p>
    <w:p w:rsidR="008D5659" w:rsidRPr="00E72057" w:rsidRDefault="008D5659" w:rsidP="008D5659">
      <w:pPr>
        <w:autoSpaceDE w:val="0"/>
        <w:autoSpaceDN w:val="0"/>
        <w:adjustRightInd w:val="0"/>
      </w:pPr>
    </w:p>
    <w:p w:rsidR="008D5659" w:rsidRPr="00E72057" w:rsidRDefault="008D5659" w:rsidP="008D5659">
      <w:pPr>
        <w:autoSpaceDE w:val="0"/>
        <w:autoSpaceDN w:val="0"/>
        <w:adjustRightInd w:val="0"/>
        <w:rPr>
          <w:rFonts w:cs="Calibri"/>
          <w:color w:val="000000"/>
          <w:lang w:eastAsia="cs-CZ"/>
        </w:rPr>
      </w:pPr>
      <w:r w:rsidRPr="00E72057">
        <w:rPr>
          <w:b/>
          <w:bCs/>
          <w:iCs/>
          <w:color w:val="000000"/>
          <w:lang w:eastAsia="cs-CZ"/>
        </w:rPr>
        <w:t>Kompetencia riešiť problémy</w:t>
      </w:r>
      <w:r w:rsidRPr="00E72057">
        <w:rPr>
          <w:b/>
          <w:bCs/>
          <w:i/>
          <w:iCs/>
          <w:color w:val="000000"/>
          <w:lang w:eastAsia="cs-CZ"/>
        </w:rPr>
        <w:t xml:space="preserve"> </w:t>
      </w:r>
      <w:r w:rsidRPr="00E72057">
        <w:rPr>
          <w:rFonts w:cs="Calibri"/>
          <w:color w:val="000000"/>
          <w:lang w:eastAsia="cs-CZ"/>
        </w:rPr>
        <w:t xml:space="preserve"> </w:t>
      </w:r>
    </w:p>
    <w:p w:rsidR="008D5659" w:rsidRPr="00E72057" w:rsidRDefault="008D5659" w:rsidP="008D5659">
      <w:pPr>
        <w:autoSpaceDE w:val="0"/>
        <w:autoSpaceDN w:val="0"/>
        <w:adjustRightInd w:val="0"/>
        <w:rPr>
          <w:rFonts w:cs="Calibri"/>
          <w:color w:val="000000"/>
          <w:lang w:eastAsia="cs-CZ"/>
        </w:rPr>
      </w:pP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33" w:line="276" w:lineRule="auto"/>
        <w:rPr>
          <w:lang w:eastAsia="cs-CZ"/>
        </w:rPr>
      </w:pPr>
      <w:r w:rsidRPr="00E72057">
        <w:rPr>
          <w:lang w:eastAsia="cs-CZ"/>
        </w:rPr>
        <w:t xml:space="preserve">uplatňuje pri riešení problémov vhodné metódy založené na analyticko-kritickom a tvorivom myslení,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33" w:line="276" w:lineRule="auto"/>
        <w:rPr>
          <w:lang w:eastAsia="cs-CZ"/>
        </w:rPr>
      </w:pPr>
      <w:r w:rsidRPr="00E72057">
        <w:rPr>
          <w:lang w:eastAsia="cs-CZ"/>
        </w:rPr>
        <w:t xml:space="preserve"> je otvorený (pri riešení problémov) získavaniu a využívaniu rôznych, aj inovatívnych postupov, formuluje argumenty a dôkazy na obhájenie svojich výsledkov,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33" w:line="276" w:lineRule="auto"/>
        <w:rPr>
          <w:lang w:eastAsia="cs-CZ"/>
        </w:rPr>
      </w:pPr>
      <w:r w:rsidRPr="00E72057">
        <w:rPr>
          <w:lang w:eastAsia="cs-CZ"/>
        </w:rPr>
        <w:t xml:space="preserve"> dokáže spoznávať pri jednotlivých riešeniach ich klady i zápory a uvedomuje si aj potrebu zvažovať úrovne ich rizika,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lang w:eastAsia="cs-CZ"/>
        </w:rPr>
      </w:pPr>
      <w:r w:rsidRPr="00E72057">
        <w:rPr>
          <w:lang w:eastAsia="cs-CZ"/>
        </w:rPr>
        <w:t xml:space="preserve">má predpoklady na konštruktívne a kooperatívne riešenie konfliktov, </w:t>
      </w:r>
    </w:p>
    <w:p w:rsidR="008D5659" w:rsidRPr="00E72057" w:rsidRDefault="008D5659" w:rsidP="008D5659">
      <w:pPr>
        <w:autoSpaceDE w:val="0"/>
        <w:autoSpaceDN w:val="0"/>
        <w:adjustRightInd w:val="0"/>
      </w:pPr>
    </w:p>
    <w:p w:rsidR="008D5659" w:rsidRPr="00E72057" w:rsidRDefault="008D5659" w:rsidP="008D5659">
      <w:pPr>
        <w:autoSpaceDE w:val="0"/>
        <w:autoSpaceDN w:val="0"/>
        <w:adjustRightInd w:val="0"/>
        <w:rPr>
          <w:lang w:eastAsia="cs-CZ"/>
        </w:rPr>
      </w:pPr>
    </w:p>
    <w:p w:rsidR="008D5659" w:rsidRPr="00E72057" w:rsidRDefault="008D5659" w:rsidP="008D5659">
      <w:pPr>
        <w:autoSpaceDE w:val="0"/>
        <w:autoSpaceDN w:val="0"/>
        <w:adjustRightInd w:val="0"/>
      </w:pPr>
    </w:p>
    <w:p w:rsidR="008D5659" w:rsidRPr="00E72057" w:rsidRDefault="008D5659" w:rsidP="008D5659">
      <w:pPr>
        <w:autoSpaceDE w:val="0"/>
        <w:autoSpaceDN w:val="0"/>
        <w:adjustRightInd w:val="0"/>
        <w:rPr>
          <w:b/>
        </w:rPr>
      </w:pPr>
    </w:p>
    <w:p w:rsidR="008D5659" w:rsidRPr="00E72057" w:rsidRDefault="008D5659" w:rsidP="008D5659">
      <w:pPr>
        <w:autoSpaceDE w:val="0"/>
        <w:autoSpaceDN w:val="0"/>
        <w:adjustRightInd w:val="0"/>
        <w:rPr>
          <w:b/>
        </w:rPr>
      </w:pPr>
      <w:r w:rsidRPr="00E72057">
        <w:rPr>
          <w:b/>
        </w:rPr>
        <w:t>Kompetencie v oblasti informačných a komunikačných technológií</w:t>
      </w:r>
    </w:p>
    <w:p w:rsidR="008D5659" w:rsidRPr="00E72057" w:rsidRDefault="008D5659" w:rsidP="008D5659">
      <w:pPr>
        <w:autoSpaceDE w:val="0"/>
        <w:autoSpaceDN w:val="0"/>
        <w:adjustRightInd w:val="0"/>
        <w:rPr>
          <w:rFonts w:ascii="Symbol" w:hAnsi="Symbol" w:cs="Symbol"/>
          <w:color w:val="000000"/>
          <w:lang w:eastAsia="cs-CZ"/>
        </w:rPr>
      </w:pP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85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 schopnosť pripraviť stratégiu,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85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 schopnosť predvídať a reflektovať na zmeny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85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 využívať IKT k získavaniu informácií o témach súvisiacich s pohybom a  zdravím,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 poznať a využívať aplikácie pre podporu pravidelnej pohybovej aktivity,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85" w:line="276" w:lineRule="auto"/>
        <w:rPr>
          <w:color w:val="000000"/>
          <w:lang w:eastAsia="cs-CZ"/>
        </w:rPr>
      </w:pPr>
      <w:r w:rsidRPr="00E72057">
        <w:rPr>
          <w:rFonts w:ascii="Symbol" w:hAnsi="Symbol" w:cs="Symbol"/>
          <w:color w:val="000000"/>
          <w:lang w:eastAsia="cs-CZ"/>
        </w:rPr>
        <w:t></w:t>
      </w:r>
      <w:r w:rsidRPr="00E72057">
        <w:rPr>
          <w:color w:val="000000"/>
          <w:lang w:eastAsia="cs-CZ"/>
        </w:rPr>
        <w:t xml:space="preserve">kreatívne, inovatívne a kritické myslenie, </w:t>
      </w:r>
    </w:p>
    <w:p w:rsidR="008D5659" w:rsidRPr="00E72057" w:rsidRDefault="008D5659" w:rsidP="008D5659">
      <w:pPr>
        <w:autoSpaceDE w:val="0"/>
        <w:autoSpaceDN w:val="0"/>
        <w:adjustRightInd w:val="0"/>
        <w:ind w:left="720"/>
        <w:rPr>
          <w:color w:val="000000"/>
          <w:lang w:eastAsia="cs-CZ"/>
        </w:rPr>
      </w:pPr>
    </w:p>
    <w:p w:rsidR="008D5659" w:rsidRPr="00E72057" w:rsidRDefault="008D5659" w:rsidP="008D5659">
      <w:pPr>
        <w:autoSpaceDE w:val="0"/>
        <w:autoSpaceDN w:val="0"/>
        <w:adjustRightInd w:val="0"/>
      </w:pPr>
    </w:p>
    <w:p w:rsidR="008D5659" w:rsidRPr="00E72057" w:rsidRDefault="008D5659" w:rsidP="008D5659">
      <w:pPr>
        <w:autoSpaceDE w:val="0"/>
        <w:autoSpaceDN w:val="0"/>
        <w:adjustRightInd w:val="0"/>
        <w:rPr>
          <w:b/>
          <w:bCs/>
          <w:iCs/>
          <w:color w:val="000000"/>
          <w:lang w:eastAsia="cs-CZ"/>
        </w:rPr>
      </w:pPr>
      <w:r w:rsidRPr="00E72057">
        <w:rPr>
          <w:b/>
          <w:bCs/>
          <w:iCs/>
          <w:color w:val="000000"/>
          <w:lang w:eastAsia="cs-CZ"/>
        </w:rPr>
        <w:t xml:space="preserve">Kompetencia k celoživotnému učeniu sa – učiť sa učiť </w:t>
      </w:r>
    </w:p>
    <w:p w:rsidR="008D5659" w:rsidRPr="00E72057" w:rsidRDefault="008D5659" w:rsidP="008D5659">
      <w:pPr>
        <w:autoSpaceDE w:val="0"/>
        <w:autoSpaceDN w:val="0"/>
        <w:adjustRightInd w:val="0"/>
        <w:rPr>
          <w:color w:val="000000"/>
          <w:lang w:eastAsia="cs-CZ"/>
        </w:rPr>
      </w:pP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33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 uvedomuje si potrebu svojho autonómneho učenia sa ako prostriedku sebarealizácie a osobného rozvoja,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33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 dokáže reflektovať proces vlastného motorického učenia,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 kriticky hodnotí svoj pokrok, prijíma spätnú väzbu a uvedomuje si svoje ďalšie rozvojové možnosti, </w:t>
      </w:r>
    </w:p>
    <w:p w:rsidR="008D5659" w:rsidRPr="00E72057" w:rsidRDefault="008D5659" w:rsidP="008D5659">
      <w:pPr>
        <w:autoSpaceDE w:val="0"/>
        <w:autoSpaceDN w:val="0"/>
        <w:adjustRightInd w:val="0"/>
        <w:rPr>
          <w:color w:val="000000"/>
          <w:lang w:eastAsia="cs-CZ"/>
        </w:rPr>
      </w:pPr>
    </w:p>
    <w:p w:rsidR="008D5659" w:rsidRPr="00E72057" w:rsidRDefault="008D5659" w:rsidP="008D5659">
      <w:pPr>
        <w:autoSpaceDE w:val="0"/>
        <w:autoSpaceDN w:val="0"/>
        <w:adjustRightInd w:val="0"/>
        <w:rPr>
          <w:b/>
          <w:bCs/>
          <w:iCs/>
          <w:color w:val="000000"/>
          <w:lang w:eastAsia="cs-CZ"/>
        </w:rPr>
      </w:pPr>
      <w:r w:rsidRPr="00E72057">
        <w:rPr>
          <w:b/>
          <w:bCs/>
          <w:iCs/>
          <w:color w:val="000000"/>
          <w:lang w:eastAsia="cs-CZ"/>
        </w:rPr>
        <w:t xml:space="preserve">Kompetencie sociálne a personálne </w:t>
      </w:r>
    </w:p>
    <w:p w:rsidR="008D5659" w:rsidRPr="00E72057" w:rsidRDefault="008D5659" w:rsidP="008D5659">
      <w:pPr>
        <w:autoSpaceDE w:val="0"/>
        <w:autoSpaceDN w:val="0"/>
        <w:adjustRightInd w:val="0"/>
        <w:rPr>
          <w:color w:val="000000"/>
          <w:lang w:eastAsia="cs-CZ"/>
        </w:rPr>
      </w:pP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33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 dokáže na primeranej úrovni reflektovať vlastnú identitu </w:t>
      </w:r>
      <w:r w:rsidRPr="00E72057">
        <w:rPr>
          <w:bCs/>
          <w:color w:val="000000"/>
          <w:lang w:eastAsia="cs-CZ"/>
        </w:rPr>
        <w:t>a</w:t>
      </w:r>
      <w:r w:rsidRPr="00E72057">
        <w:rPr>
          <w:b/>
          <w:bCs/>
          <w:color w:val="000000"/>
          <w:lang w:eastAsia="cs-CZ"/>
        </w:rPr>
        <w:t xml:space="preserve"> </w:t>
      </w:r>
      <w:r w:rsidRPr="00E72057">
        <w:rPr>
          <w:color w:val="000000"/>
          <w:lang w:eastAsia="cs-CZ"/>
        </w:rPr>
        <w:t xml:space="preserve">budovať si vlastnú samostatnosť/nezávislosť ako člen celku/tímu,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33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lastRenderedPageBreak/>
        <w:t xml:space="preserve">vie si svoje ciele a priority stanoviť v súlade so svojimi reálnymi schopnosťami, záujmami a potrebami,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33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osvojil si základné postupy efektívnej spolupráce v skupine/tíme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33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 uvedomuje si svoju zodpovednosť v tíme, kde dokáže tvorivo prispievať pri dosahovaní spoločných cieľov,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dokáže odhadnúť a korigovať dôsledky vlastného správania a konania a uplatňovať sociálne prospešné zmeny v medziosobných vzťahoch, </w:t>
      </w:r>
    </w:p>
    <w:p w:rsidR="008D5659" w:rsidRPr="00E72057" w:rsidRDefault="008D5659" w:rsidP="008D5659">
      <w:pPr>
        <w:autoSpaceDE w:val="0"/>
        <w:autoSpaceDN w:val="0"/>
        <w:adjustRightInd w:val="0"/>
        <w:rPr>
          <w:color w:val="000000"/>
          <w:lang w:eastAsia="cs-CZ"/>
        </w:rPr>
      </w:pPr>
    </w:p>
    <w:p w:rsidR="008D5659" w:rsidRPr="00E72057" w:rsidRDefault="008D5659" w:rsidP="008D5659">
      <w:pPr>
        <w:autoSpaceDE w:val="0"/>
        <w:autoSpaceDN w:val="0"/>
        <w:adjustRightInd w:val="0"/>
        <w:rPr>
          <w:b/>
          <w:bCs/>
          <w:iCs/>
          <w:color w:val="000000"/>
          <w:lang w:eastAsia="cs-CZ"/>
        </w:rPr>
      </w:pPr>
      <w:r w:rsidRPr="00E72057">
        <w:rPr>
          <w:b/>
          <w:bCs/>
          <w:iCs/>
          <w:color w:val="000000"/>
          <w:lang w:eastAsia="cs-CZ"/>
        </w:rPr>
        <w:t xml:space="preserve">Kompetencie pracovné </w:t>
      </w:r>
    </w:p>
    <w:p w:rsidR="008D5659" w:rsidRPr="00E72057" w:rsidRDefault="008D5659" w:rsidP="008D5659">
      <w:pPr>
        <w:autoSpaceDE w:val="0"/>
        <w:autoSpaceDN w:val="0"/>
        <w:adjustRightInd w:val="0"/>
        <w:rPr>
          <w:b/>
          <w:color w:val="000000"/>
          <w:lang w:eastAsia="cs-CZ"/>
        </w:rPr>
      </w:pP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33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 dokáže si stanoviť ciele s ohľadom na svoje profesijné záujmy, kriticky hodnotí svoje výsledky a aktívne pristupuje k uskutočneniu svojich cieľov,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je flexibilný a schopný prijať a zvládať inovatívne zmeny, </w:t>
      </w:r>
    </w:p>
    <w:p w:rsidR="008D5659" w:rsidRPr="00E72057" w:rsidRDefault="008D5659" w:rsidP="008D5659">
      <w:pPr>
        <w:autoSpaceDE w:val="0"/>
        <w:autoSpaceDN w:val="0"/>
        <w:adjustRightInd w:val="0"/>
        <w:rPr>
          <w:color w:val="000000"/>
          <w:lang w:eastAsia="cs-CZ"/>
        </w:rPr>
      </w:pPr>
    </w:p>
    <w:p w:rsidR="008D5659" w:rsidRPr="00E72057" w:rsidRDefault="008D5659" w:rsidP="008D5659">
      <w:pPr>
        <w:autoSpaceDE w:val="0"/>
        <w:autoSpaceDN w:val="0"/>
        <w:adjustRightInd w:val="0"/>
        <w:rPr>
          <w:b/>
          <w:bCs/>
          <w:iCs/>
          <w:color w:val="000000"/>
          <w:lang w:eastAsia="cs-CZ"/>
        </w:rPr>
      </w:pPr>
      <w:r w:rsidRPr="00E72057">
        <w:rPr>
          <w:b/>
          <w:bCs/>
          <w:iCs/>
          <w:color w:val="000000"/>
          <w:lang w:eastAsia="cs-CZ"/>
        </w:rPr>
        <w:t>Kompetencie smerujúce k iniciatívnosti a podnikavosti</w:t>
      </w:r>
    </w:p>
    <w:p w:rsidR="008D5659" w:rsidRPr="00E72057" w:rsidRDefault="008D5659" w:rsidP="008D5659">
      <w:pPr>
        <w:autoSpaceDE w:val="0"/>
        <w:autoSpaceDN w:val="0"/>
        <w:adjustRightInd w:val="0"/>
        <w:rPr>
          <w:color w:val="000000"/>
          <w:lang w:eastAsia="cs-CZ"/>
        </w:rPr>
      </w:pPr>
      <w:r w:rsidRPr="00E72057">
        <w:rPr>
          <w:b/>
          <w:bCs/>
          <w:iCs/>
          <w:color w:val="000000"/>
          <w:lang w:eastAsia="cs-CZ"/>
        </w:rPr>
        <w:t xml:space="preserve">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 dokáže inovovať zaužívané postupy pri riešení úloh, plánovať a riadiť pohybovú činnosť so zámerom dosiahnuť ciele, a to nielen v rámci športovej hry, ale aj v každodennom živote, </w:t>
      </w:r>
    </w:p>
    <w:p w:rsidR="008D5659" w:rsidRPr="00E72057" w:rsidRDefault="008D5659" w:rsidP="008D5659">
      <w:pPr>
        <w:autoSpaceDE w:val="0"/>
        <w:autoSpaceDN w:val="0"/>
        <w:adjustRightInd w:val="0"/>
        <w:rPr>
          <w:color w:val="000000"/>
          <w:lang w:eastAsia="cs-CZ"/>
        </w:rPr>
      </w:pPr>
    </w:p>
    <w:p w:rsidR="008D5659" w:rsidRPr="00E72057" w:rsidRDefault="008D5659" w:rsidP="008D5659">
      <w:pPr>
        <w:autoSpaceDE w:val="0"/>
        <w:autoSpaceDN w:val="0"/>
        <w:adjustRightInd w:val="0"/>
        <w:rPr>
          <w:b/>
          <w:bCs/>
          <w:iCs/>
          <w:color w:val="000000"/>
          <w:lang w:eastAsia="cs-CZ"/>
        </w:rPr>
      </w:pPr>
      <w:r w:rsidRPr="00E72057">
        <w:rPr>
          <w:b/>
          <w:bCs/>
          <w:iCs/>
          <w:color w:val="000000"/>
          <w:lang w:eastAsia="cs-CZ"/>
        </w:rPr>
        <w:t xml:space="preserve">Kompetencie občianske </w:t>
      </w:r>
    </w:p>
    <w:p w:rsidR="008D5659" w:rsidRPr="00E72057" w:rsidRDefault="008D5659" w:rsidP="008D5659">
      <w:pPr>
        <w:autoSpaceDE w:val="0"/>
        <w:autoSpaceDN w:val="0"/>
        <w:adjustRightInd w:val="0"/>
        <w:rPr>
          <w:color w:val="000000"/>
          <w:lang w:eastAsia="cs-CZ"/>
        </w:rPr>
      </w:pP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34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 uvedomuje si základné humanistické hodnoty, zmysel národného kultúrneho dedičstva, uplatňuje a ochraňuje princípy demokracie,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 vyvážene chápe svoje osobné záujmy v spojení so záujmami širšej skupiny, resp . spoločnosti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33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uvedomuje si svoje práva v kontexte so zodpovedným prístupom k svojim povinnostiam, prispieva k naplneniu práv iných,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33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 je otvorený kultúrnej a etnickej rôznorodosti,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33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 má predpoklady zainteresovane sledovať a posudzovať udalosti a vývoj verejného života a zaujímať k nim stanoviská, aktívne podporuje udržateľnosť kvality životného prostredia,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uvedomuje si a zachováva základné princípy fair play, </w:t>
      </w:r>
    </w:p>
    <w:p w:rsidR="008D5659" w:rsidRPr="00E72057" w:rsidRDefault="008D5659" w:rsidP="008D5659">
      <w:pPr>
        <w:autoSpaceDE w:val="0"/>
        <w:autoSpaceDN w:val="0"/>
        <w:adjustRightInd w:val="0"/>
        <w:ind w:left="720"/>
        <w:rPr>
          <w:color w:val="000000"/>
          <w:lang w:eastAsia="cs-CZ"/>
        </w:rPr>
      </w:pPr>
    </w:p>
    <w:p w:rsidR="008D5659" w:rsidRPr="00E72057" w:rsidRDefault="008D5659" w:rsidP="008D5659">
      <w:pPr>
        <w:autoSpaceDE w:val="0"/>
        <w:autoSpaceDN w:val="0"/>
        <w:adjustRightInd w:val="0"/>
        <w:rPr>
          <w:b/>
          <w:bCs/>
          <w:iCs/>
          <w:color w:val="000000"/>
          <w:lang w:eastAsia="cs-CZ"/>
        </w:rPr>
      </w:pPr>
      <w:r w:rsidRPr="00E72057">
        <w:rPr>
          <w:b/>
          <w:bCs/>
          <w:iCs/>
          <w:color w:val="000000"/>
          <w:lang w:eastAsia="cs-CZ"/>
        </w:rPr>
        <w:t xml:space="preserve">Kompetencie vnímať a chápať kultúru a vyjadrovať sa nástrojmi kultúry </w:t>
      </w:r>
    </w:p>
    <w:p w:rsidR="008D5659" w:rsidRPr="00E72057" w:rsidRDefault="008D5659" w:rsidP="008D5659">
      <w:pPr>
        <w:autoSpaceDE w:val="0"/>
        <w:autoSpaceDN w:val="0"/>
        <w:adjustRightInd w:val="0"/>
        <w:rPr>
          <w:color w:val="000000"/>
          <w:lang w:eastAsia="cs-CZ"/>
        </w:rPr>
      </w:pP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34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 uvedomuje si význam umenia a kultúrnej komunikácie vo svojom živote a v živote celej spoločnosti,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34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cení si a rešpektuje umenie a kultúrne historické tradície,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after="34"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správa sa kultivovane,  primerane okolnostiam a situáciám, </w:t>
      </w:r>
    </w:p>
    <w:p w:rsidR="008D5659" w:rsidRPr="00E72057" w:rsidRDefault="008D5659" w:rsidP="008D565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 xml:space="preserve">je tolerantný a empatický k prejavom iných kultúr. </w:t>
      </w:r>
    </w:p>
    <w:p w:rsidR="008D5659" w:rsidRPr="00E72057" w:rsidRDefault="008D5659" w:rsidP="008D5659">
      <w:pPr>
        <w:autoSpaceDE w:val="0"/>
        <w:autoSpaceDN w:val="0"/>
        <w:adjustRightInd w:val="0"/>
        <w:rPr>
          <w:bCs/>
        </w:rPr>
      </w:pPr>
    </w:p>
    <w:p w:rsidR="008D5659" w:rsidRPr="00E72057" w:rsidRDefault="008D5659" w:rsidP="008D5659">
      <w:pPr>
        <w:pStyle w:val="BodyTextIndent2"/>
        <w:spacing w:line="276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D5659" w:rsidRPr="00E72057" w:rsidRDefault="008D5659" w:rsidP="008D5659">
      <w:pPr>
        <w:pStyle w:val="BodyTextIndent2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2057">
        <w:rPr>
          <w:rFonts w:ascii="Times New Roman" w:hAnsi="Times New Roman"/>
          <w:bCs/>
          <w:sz w:val="24"/>
          <w:szCs w:val="24"/>
        </w:rPr>
        <w:t>Zabezpečenie uvedených kompetencií sa uskutočňuje prostredníctvom obsahu, ktorý  tvoria z</w:t>
      </w:r>
      <w:r w:rsidRPr="00E72057">
        <w:rPr>
          <w:rFonts w:ascii="Times New Roman" w:hAnsi="Times New Roman"/>
          <w:sz w:val="24"/>
          <w:szCs w:val="24"/>
        </w:rPr>
        <w:t xml:space="preserve">ákladné poznatky o význame pohybových aktivít pre zdravie, prevenciu ochorení, správnej životospráve, športovej činnosti a jej organizovaní, pohybovej výkonnosti a jej hodnotení a pohybové prostriedky. V predmete telesná a športová výchova sú rozdelené do štyroch častí - </w:t>
      </w:r>
      <w:r w:rsidRPr="00E72057">
        <w:rPr>
          <w:rFonts w:ascii="Times New Roman" w:hAnsi="Times New Roman"/>
          <w:b/>
          <w:sz w:val="24"/>
          <w:szCs w:val="24"/>
        </w:rPr>
        <w:t>modulov</w:t>
      </w:r>
      <w:r w:rsidRPr="00E72057">
        <w:rPr>
          <w:rFonts w:ascii="Times New Roman" w:hAnsi="Times New Roman"/>
          <w:sz w:val="24"/>
          <w:szCs w:val="24"/>
        </w:rPr>
        <w:t>.</w:t>
      </w:r>
    </w:p>
    <w:p w:rsidR="008D5659" w:rsidRPr="00E72057" w:rsidRDefault="008D5659" w:rsidP="008D5659">
      <w:pPr>
        <w:pStyle w:val="BodyTextIndent2"/>
        <w:spacing w:line="276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E72057">
        <w:rPr>
          <w:rFonts w:ascii="Times New Roman" w:hAnsi="Times New Roman"/>
          <w:b/>
          <w:sz w:val="24"/>
          <w:szCs w:val="24"/>
        </w:rPr>
        <w:t>1. Zdravie a jeho poruchy</w:t>
      </w:r>
    </w:p>
    <w:p w:rsidR="008D5659" w:rsidRPr="00E72057" w:rsidRDefault="008D5659" w:rsidP="008D5659">
      <w:pPr>
        <w:pStyle w:val="BodyTextIndent2"/>
        <w:spacing w:line="276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E72057">
        <w:rPr>
          <w:rFonts w:ascii="Times New Roman" w:hAnsi="Times New Roman"/>
          <w:b/>
          <w:sz w:val="24"/>
          <w:szCs w:val="24"/>
        </w:rPr>
        <w:t>2. Zdravý životný štýl</w:t>
      </w:r>
    </w:p>
    <w:p w:rsidR="008D5659" w:rsidRPr="00E72057" w:rsidRDefault="008D5659" w:rsidP="008D5659">
      <w:pPr>
        <w:pStyle w:val="BodyTextIndent2"/>
        <w:spacing w:line="276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E72057">
        <w:rPr>
          <w:rFonts w:ascii="Times New Roman" w:hAnsi="Times New Roman"/>
          <w:b/>
          <w:sz w:val="24"/>
          <w:szCs w:val="24"/>
        </w:rPr>
        <w:t>3. Telesná zdatnosť a pohybová výkonnosť</w:t>
      </w:r>
    </w:p>
    <w:p w:rsidR="008D5659" w:rsidRPr="00E72057" w:rsidRDefault="008D5659" w:rsidP="008D5659">
      <w:pPr>
        <w:pStyle w:val="BodyTextIndent2"/>
        <w:spacing w:line="276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E72057">
        <w:rPr>
          <w:rFonts w:ascii="Times New Roman" w:hAnsi="Times New Roman"/>
          <w:b/>
          <w:sz w:val="24"/>
          <w:szCs w:val="24"/>
        </w:rPr>
        <w:t>4. Športové činnosti pohybového režimu</w:t>
      </w:r>
    </w:p>
    <w:p w:rsidR="008D5659" w:rsidRPr="00E72057" w:rsidRDefault="008D5659" w:rsidP="008D5659">
      <w:pPr>
        <w:autoSpaceDE w:val="0"/>
        <w:autoSpaceDN w:val="0"/>
        <w:adjustRightInd w:val="0"/>
        <w:rPr>
          <w:bCs/>
        </w:rPr>
      </w:pPr>
    </w:p>
    <w:p w:rsidR="008D5659" w:rsidRPr="00E72057" w:rsidRDefault="008D5659" w:rsidP="008D5659">
      <w:pPr>
        <w:autoSpaceDE w:val="0"/>
        <w:autoSpaceDN w:val="0"/>
        <w:adjustRightInd w:val="0"/>
        <w:rPr>
          <w:b/>
          <w:bCs/>
        </w:rPr>
      </w:pPr>
      <w:r w:rsidRPr="00E72057">
        <w:rPr>
          <w:b/>
          <w:bCs/>
        </w:rPr>
        <w:t>Tematické celky predmetu</w:t>
      </w:r>
    </w:p>
    <w:p w:rsidR="008D5659" w:rsidRPr="00E72057" w:rsidRDefault="008D5659" w:rsidP="008D5659">
      <w:pPr>
        <w:autoSpaceDE w:val="0"/>
        <w:autoSpaceDN w:val="0"/>
        <w:adjustRightInd w:val="0"/>
        <w:rPr>
          <w:b/>
          <w:bCs/>
        </w:rPr>
      </w:pPr>
    </w:p>
    <w:p w:rsidR="008D5659" w:rsidRPr="00E72057" w:rsidRDefault="008D5659" w:rsidP="008D565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E72057">
        <w:rPr>
          <w:b/>
          <w:bCs/>
        </w:rPr>
        <w:t>Atletika</w:t>
      </w:r>
    </w:p>
    <w:p w:rsidR="008D5659" w:rsidRPr="00E72057" w:rsidRDefault="008D5659" w:rsidP="008D565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E72057">
        <w:rPr>
          <w:b/>
          <w:bCs/>
        </w:rPr>
        <w:t>Základy gymnastických športov</w:t>
      </w:r>
    </w:p>
    <w:p w:rsidR="008D5659" w:rsidRPr="00E72057" w:rsidRDefault="008D5659" w:rsidP="008D565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E72057">
        <w:rPr>
          <w:b/>
          <w:bCs/>
        </w:rPr>
        <w:t>Športové hry</w:t>
      </w:r>
    </w:p>
    <w:p w:rsidR="008D5659" w:rsidRPr="00E72057" w:rsidRDefault="008D5659" w:rsidP="008D565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E72057">
        <w:rPr>
          <w:b/>
          <w:bCs/>
        </w:rPr>
        <w:t>Sezonné pohybové činnosti</w:t>
      </w:r>
    </w:p>
    <w:p w:rsidR="008D5659" w:rsidRPr="00E72057" w:rsidRDefault="008D5659" w:rsidP="008D565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E72057">
        <w:rPr>
          <w:b/>
          <w:bCs/>
        </w:rPr>
        <w:t>Povinne voliteľný tematický celok</w:t>
      </w:r>
    </w:p>
    <w:p w:rsidR="008D5659" w:rsidRPr="00E72057" w:rsidRDefault="008D5659" w:rsidP="008D5659">
      <w:pPr>
        <w:autoSpaceDE w:val="0"/>
        <w:autoSpaceDN w:val="0"/>
        <w:adjustRightInd w:val="0"/>
        <w:ind w:left="720"/>
        <w:rPr>
          <w:b/>
          <w:bCs/>
        </w:rPr>
      </w:pPr>
    </w:p>
    <w:p w:rsidR="008D5659" w:rsidRPr="00E72057" w:rsidRDefault="008D5659" w:rsidP="008D5659">
      <w:pPr>
        <w:autoSpaceDE w:val="0"/>
        <w:autoSpaceDN w:val="0"/>
        <w:adjustRightInd w:val="0"/>
      </w:pPr>
      <w:r w:rsidRPr="00E72057">
        <w:t>Tematické celky sú s odporúčanou dotáciou - atletika 15%, základy gymnastických športov rovnako 15%, športové hry 25% a sezónne pohybové činnosti 15%. Povinne voliteľný tematický celok má dotáciu 30% a v každom ročníku je povinný aspoň jeden voliteľný tematický celok. Cieľom povinne voliteľných tematických celkov je najmä posilniť motiváciu žiakov na vykonávanie pohybovej a športovej aktivity, využiť špecifické podmienky škôl a doplniť základné učivo. Podmienkou zaradenia konkrétneho voliteľného tematického celku je, že tieto pohybové alebo športové aktivity boli súčasťou učiteľovej pregraduálnej prípravy alebo na ne získal trénerské či cvičiteľské vzdelanie. V charakteristike predmetu sú uvedené príklady menej známych športových hier ako bejzbal, ringo, bedminton či pohybové aktivity ako korčuľovanie alebo tanec. Tieto pohybové a športové aktivity môžu byť doplnené na základe vyššie uvedeného pravidla.</w:t>
      </w:r>
    </w:p>
    <w:p w:rsidR="008D5659" w:rsidRPr="00E72057" w:rsidRDefault="008D5659" w:rsidP="008D5659">
      <w:pPr>
        <w:autoSpaceDE w:val="0"/>
        <w:autoSpaceDN w:val="0"/>
        <w:adjustRightInd w:val="0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>Dôležitou súčasťou telesnej a športovej výchovy na 2. stupni základnej školy je realizácia kurzových foriem výučby a to plaveckého kurzu a lyžiarskeho výcviku.</w:t>
      </w:r>
      <w:r w:rsidRPr="00E72057">
        <w:t xml:space="preserve"> Škola je povinná zabezpečiť plavecký výcvik (základný alebo zdokonaľovací, podľa úrovne žiakov), aby žiaci mohli splniť štandard - „preplávať technicky správne s príslušným štartovým skokom a obrátkou 50m (vybraný plavecký spôsob)“</w:t>
      </w:r>
      <w:r w:rsidRPr="00E72057">
        <w:rPr>
          <w:color w:val="000000"/>
          <w:lang w:eastAsia="cs-CZ"/>
        </w:rPr>
        <w:t xml:space="preserve"> .Lyžiarsky výcvik  je v prípade dobrých podmienok možné realizovať aj dennou dochádzkou, v prípade lyžiarskeho zájazdu sa zväčša realizuje v trvaní 5-7 dní. </w:t>
      </w:r>
    </w:p>
    <w:p w:rsidR="008D5659" w:rsidRPr="00E72057" w:rsidRDefault="008D5659" w:rsidP="008D5659">
      <w:pPr>
        <w:autoSpaceDE w:val="0"/>
        <w:autoSpaceDN w:val="0"/>
        <w:adjustRightInd w:val="0"/>
        <w:rPr>
          <w:bCs/>
        </w:rPr>
      </w:pPr>
      <w:r w:rsidRPr="00E72057">
        <w:rPr>
          <w:color w:val="000000"/>
          <w:lang w:eastAsia="cs-CZ"/>
        </w:rPr>
        <w:t xml:space="preserve">V rámci Sezónnych pohybových činností sa uskutočňujú i cvičenia v prírode v rozsahu 4 hodín v </w:t>
      </w:r>
      <w:smartTag w:uri="urn:schemas-microsoft-com:office:smarttags" w:element="metricconverter">
        <w:smartTagPr>
          <w:attr w:name="ProductID" w:val="5. a"/>
        </w:smartTagPr>
        <w:r w:rsidRPr="00E72057">
          <w:rPr>
            <w:color w:val="000000"/>
            <w:lang w:eastAsia="cs-CZ"/>
          </w:rPr>
          <w:t>5. a</w:t>
        </w:r>
      </w:smartTag>
      <w:r w:rsidRPr="00E72057">
        <w:rPr>
          <w:color w:val="000000"/>
          <w:lang w:eastAsia="cs-CZ"/>
        </w:rPr>
        <w:t xml:space="preserve"> 6. ročníku a v rozsahu 5 hodín v 7. až 9. ročníku. Realizácia kurzových foriem výučby ako i cvičení v prírode z hľadiska ich obsahu zostáva rovnaká ako v predchádzajúcom programe.</w:t>
      </w:r>
    </w:p>
    <w:p w:rsidR="002C6ABD" w:rsidRPr="00E72057" w:rsidRDefault="002C6ABD" w:rsidP="00E12BA3">
      <w:pPr>
        <w:tabs>
          <w:tab w:val="left" w:pos="567"/>
        </w:tabs>
        <w:spacing w:line="276" w:lineRule="auto"/>
        <w:jc w:val="both"/>
        <w:rPr>
          <w:color w:val="000000"/>
        </w:rPr>
      </w:pPr>
    </w:p>
    <w:p w:rsidR="00C53E33" w:rsidRPr="00E72057" w:rsidRDefault="00C53E33" w:rsidP="00E12BA3">
      <w:pPr>
        <w:spacing w:line="276" w:lineRule="auto"/>
        <w:rPr>
          <w:b/>
        </w:rPr>
      </w:pPr>
      <w:r w:rsidRPr="00E72057">
        <w:rPr>
          <w:b/>
        </w:rPr>
        <w:lastRenderedPageBreak/>
        <w:t>VZDELÁVACÍ ŠTANDARD</w:t>
      </w:r>
    </w:p>
    <w:tbl>
      <w:tblPr>
        <w:tblpPr w:leftFromText="141" w:rightFromText="141" w:vertAnchor="text" w:horzAnchor="margin" w:tblpY="699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78"/>
        <w:gridCol w:w="4820"/>
      </w:tblGrid>
      <w:tr w:rsidR="008D5659" w:rsidRPr="00E72057" w:rsidTr="00E72057">
        <w:tc>
          <w:tcPr>
            <w:tcW w:w="4976" w:type="dxa"/>
            <w:gridSpan w:val="2"/>
          </w:tcPr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72057">
              <w:rPr>
                <w:bCs/>
                <w:sz w:val="32"/>
                <w:szCs w:val="32"/>
              </w:rPr>
              <w:t xml:space="preserve">Obsahový štandard </w:t>
            </w:r>
          </w:p>
        </w:tc>
        <w:tc>
          <w:tcPr>
            <w:tcW w:w="4820" w:type="dxa"/>
          </w:tcPr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72057">
              <w:rPr>
                <w:bCs/>
                <w:sz w:val="32"/>
                <w:szCs w:val="32"/>
              </w:rPr>
              <w:t xml:space="preserve"> Výkonový štandard</w:t>
            </w:r>
          </w:p>
        </w:tc>
      </w:tr>
      <w:tr w:rsidR="008D5659" w:rsidRPr="00E72057" w:rsidTr="00E72057">
        <w:tc>
          <w:tcPr>
            <w:tcW w:w="9796" w:type="dxa"/>
            <w:gridSpan w:val="3"/>
            <w:shd w:val="clear" w:color="auto" w:fill="DBE5F1"/>
          </w:tcPr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2057">
              <w:rPr>
                <w:b/>
                <w:sz w:val="28"/>
                <w:szCs w:val="28"/>
              </w:rPr>
              <w:t xml:space="preserve"> </w:t>
            </w:r>
            <w:r w:rsidRPr="00E72057">
              <w:rPr>
                <w:b/>
              </w:rPr>
              <w:t>Zdravie a jeho poruchy</w:t>
            </w:r>
          </w:p>
        </w:tc>
      </w:tr>
      <w:tr w:rsidR="008D5659" w:rsidRPr="00E72057" w:rsidTr="00E72057">
        <w:trPr>
          <w:trHeight w:val="2634"/>
        </w:trPr>
        <w:tc>
          <w:tcPr>
            <w:tcW w:w="4976" w:type="dxa"/>
            <w:gridSpan w:val="2"/>
          </w:tcPr>
          <w:p w:rsidR="008D5659" w:rsidRPr="00E72057" w:rsidRDefault="008D5659" w:rsidP="00E72057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8D5659" w:rsidRPr="00E72057" w:rsidRDefault="008D5659" w:rsidP="00E72057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8D5659" w:rsidRPr="00E72057" w:rsidRDefault="008D5659" w:rsidP="00E72057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Úloha rozcvičenia pred vykonávaním pohybových činností ako prevencia pred zranením.</w:t>
            </w:r>
          </w:p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Cvičenia  rozvíjajúce kondičné, kondično -koordinačné, koordinačné schopnosti pre potreby každého tematického celku.</w:t>
            </w:r>
          </w:p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Hygiena úborov.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Prvá pomoc pri drobných poraneniach, praktické poskytnutie prvej  pomoci (umelé dýchanie, masáž srdca,  protišokové opatrenia,  stabilizovaná poloha, ošetrenie povrchového poranenia, zlomenín, omrzlín, popálenín).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Zásady držania tela, správne držanie tela, chybné držanie tela, tonizačný program na správne držanie tela 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8D5659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Základné poznatky z biológie človeka súvisiace a účinkom pohybovej aktivity na vlastný organizmus, redukcia nadhmotnosti, obezity.</w:t>
            </w:r>
          </w:p>
        </w:tc>
        <w:tc>
          <w:tcPr>
            <w:tcW w:w="4820" w:type="dxa"/>
          </w:tcPr>
          <w:p w:rsidR="008D5659" w:rsidRPr="00E72057" w:rsidRDefault="008D5659" w:rsidP="00E72057">
            <w:pPr>
              <w:autoSpaceDE w:val="0"/>
              <w:autoSpaceDN w:val="0"/>
              <w:adjustRightInd w:val="0"/>
            </w:pPr>
          </w:p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E72057">
              <w:t xml:space="preserve">Žiak vie :  </w:t>
            </w:r>
          </w:p>
          <w:p w:rsidR="008D5659" w:rsidRPr="00E72057" w:rsidRDefault="008D5659" w:rsidP="00E72057"/>
          <w:p w:rsidR="008D5659" w:rsidRPr="00E72057" w:rsidRDefault="008D5659" w:rsidP="00E72057"/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vysvetliť význam rozcvičenia pred vykonávaním pohybovej  činnosti,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 xml:space="preserve">zostaviť a realizovať jednoduché  rozcvičenie pre každý tematický celok, 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dodržiavať hygienické požiadavky pri vykonávaní pohybovej činnosti,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aplikovať zásady bezpečnosti, dopomoci a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záchrany pri cvičení,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ohodnotiť správne držanie tela,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vysvetliť účinok pohybovej aktivity na ľudský organizmus a na  vyskytujúci sa zdravotný problém.</w:t>
            </w:r>
          </w:p>
        </w:tc>
      </w:tr>
      <w:tr w:rsidR="008D5659" w:rsidRPr="00E72057" w:rsidTr="00E72057">
        <w:tc>
          <w:tcPr>
            <w:tcW w:w="9796" w:type="dxa"/>
            <w:gridSpan w:val="3"/>
            <w:shd w:val="clear" w:color="auto" w:fill="DBE5F1"/>
          </w:tcPr>
          <w:p w:rsidR="008D5659" w:rsidRPr="00E72057" w:rsidRDefault="008D5659" w:rsidP="00E72057">
            <w:pPr>
              <w:autoSpaceDE w:val="0"/>
              <w:autoSpaceDN w:val="0"/>
              <w:adjustRightInd w:val="0"/>
            </w:pPr>
            <w:r w:rsidRPr="00E72057">
              <w:rPr>
                <w:b/>
                <w:bCs/>
              </w:rPr>
              <w:t xml:space="preserve"> Zdravý životný štýl</w:t>
            </w:r>
          </w:p>
        </w:tc>
      </w:tr>
      <w:tr w:rsidR="008D5659" w:rsidRPr="00E72057" w:rsidTr="00E72057">
        <w:trPr>
          <w:trHeight w:val="5662"/>
        </w:trPr>
        <w:tc>
          <w:tcPr>
            <w:tcW w:w="4976" w:type="dxa"/>
            <w:gridSpan w:val="2"/>
          </w:tcPr>
          <w:p w:rsidR="008D5659" w:rsidRPr="00E72057" w:rsidRDefault="008D5659" w:rsidP="00E72057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8D5659" w:rsidRPr="00E72057" w:rsidRDefault="008D5659" w:rsidP="00E72057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Zásady racionálnej výživy.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Pohybový režim, aktívny odpočinok.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Negatívne vplyvy fajčenia, alkoholu, nedovolených látok a iných  závislostí.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Základné poznatky o formách pohybovej aktivity v režime dňa (ranné cvičenie, spontánna pohybová aktivita, racionálne využívanie voľného času a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pod.).</w:t>
            </w:r>
          </w:p>
        </w:tc>
        <w:tc>
          <w:tcPr>
            <w:tcW w:w="4820" w:type="dxa"/>
          </w:tcPr>
          <w:p w:rsidR="008D5659" w:rsidRPr="00E72057" w:rsidRDefault="008D5659" w:rsidP="00E72057">
            <w:pPr>
              <w:autoSpaceDE w:val="0"/>
              <w:autoSpaceDN w:val="0"/>
              <w:adjustRightInd w:val="0"/>
            </w:pPr>
          </w:p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E72057">
              <w:t xml:space="preserve">Žiak vie :  </w:t>
            </w:r>
          </w:p>
          <w:p w:rsidR="008D5659" w:rsidRPr="00E72057" w:rsidRDefault="008D5659" w:rsidP="00E72057">
            <w:pPr>
              <w:autoSpaceDE w:val="0"/>
              <w:autoSpaceDN w:val="0"/>
              <w:adjustRightInd w:val="0"/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vysvetliť základy racionálnej výživy,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charakterizovať a uplatňovať pohybové činnosti podporujúce  zdravý životný štýl,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charakterizovať nebezpečenstvo   závislosti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na návykových látkach s negatívnym dopadom na zdravie človeka,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uplatňovať rôzne formy pohybovej aktivity v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režime dňa.</w:t>
            </w:r>
          </w:p>
        </w:tc>
      </w:tr>
      <w:tr w:rsidR="008D5659" w:rsidRPr="00E72057" w:rsidTr="00E72057">
        <w:tc>
          <w:tcPr>
            <w:tcW w:w="9796" w:type="dxa"/>
            <w:gridSpan w:val="3"/>
            <w:shd w:val="clear" w:color="auto" w:fill="DBE5F1"/>
          </w:tcPr>
          <w:p w:rsidR="008D5659" w:rsidRPr="00E72057" w:rsidRDefault="008D5659" w:rsidP="00E72057">
            <w:pPr>
              <w:rPr>
                <w:b/>
                <w:lang w:eastAsia="cs-CZ"/>
              </w:rPr>
            </w:pPr>
            <w:r w:rsidRPr="00E72057">
              <w:rPr>
                <w:b/>
                <w:lang w:eastAsia="cs-CZ"/>
              </w:rPr>
              <w:t>Telesná zdatnosť a pohybová výkonnosť</w:t>
            </w:r>
          </w:p>
        </w:tc>
      </w:tr>
      <w:tr w:rsidR="008D5659" w:rsidRPr="00E72057" w:rsidTr="00E72057">
        <w:trPr>
          <w:trHeight w:val="70"/>
        </w:trPr>
        <w:tc>
          <w:tcPr>
            <w:tcW w:w="4976" w:type="dxa"/>
            <w:gridSpan w:val="2"/>
          </w:tcPr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7">
              <w:rPr>
                <w:sz w:val="20"/>
                <w:szCs w:val="20"/>
              </w:rPr>
              <w:t xml:space="preserve"> 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Poznatky o rozvoji a diagnostikovaní pohybovej výkonnosti, diagnostika VMV, normy VMV, zdravotne orientovaná zdatnosť.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Poznatky o telesnom vývine a jeho diagnostike.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Kondičná príprava, rozvoj základných kondičných a koordinačných schopností, telesné zaťaženie, meranie a vyhodnocovanie údajov o pulzovej frekvencii.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 xml:space="preserve">Kondičná gymnastika, všeobecný kondičný program, 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plyometrický program, základná gymnastika , rebriny, lavičky, nízka kladinka, švihadlo, tyč, plná lopta, poradové cvičenia.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Skok do diaľky z miesta, člnkový beh 10x5 m, výdrž vzhybe, ľah–sed za 30 sek, vytrvalostný člnkový beh.</w:t>
            </w:r>
          </w:p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D5659" w:rsidRPr="00E72057" w:rsidRDefault="008D5659" w:rsidP="00E72057"/>
          <w:p w:rsidR="008D5659" w:rsidRPr="00E72057" w:rsidRDefault="008D5659" w:rsidP="00E72057">
            <w:r w:rsidRPr="00E72057">
              <w:t>Žiak vie :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posúdiť a diagnostikovať úroveň svojej pohybovej výkonnosti,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posúdiť a diagnostikovať úroveň telesného rozvoja podľa daných noriem,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aplikovať prostriedky na rozvoj pohybových schopností,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každoročne preukázať  rast úrovne pohybových schopností,</w:t>
            </w:r>
          </w:p>
          <w:p w:rsidR="008D5659" w:rsidRPr="00E72057" w:rsidRDefault="008D5659" w:rsidP="00E72057">
            <w:pPr>
              <w:rPr>
                <w:sz w:val="20"/>
                <w:szCs w:val="20"/>
              </w:rPr>
            </w:pPr>
          </w:p>
          <w:p w:rsidR="008D5659" w:rsidRPr="00E72057" w:rsidRDefault="008D5659" w:rsidP="00E72057"/>
        </w:tc>
      </w:tr>
      <w:tr w:rsidR="008D5659" w:rsidRPr="00E72057" w:rsidTr="00E72057">
        <w:tc>
          <w:tcPr>
            <w:tcW w:w="9796" w:type="dxa"/>
            <w:gridSpan w:val="3"/>
            <w:shd w:val="clear" w:color="auto" w:fill="DBE5F1"/>
          </w:tcPr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b/>
              </w:rPr>
            </w:pPr>
            <w:r w:rsidRPr="00E72057">
              <w:rPr>
                <w:b/>
              </w:rPr>
              <w:t>Športové činnosti pohybového režimu</w:t>
            </w:r>
          </w:p>
        </w:tc>
      </w:tr>
      <w:tr w:rsidR="008D5659" w:rsidRPr="00E72057" w:rsidTr="00E72057">
        <w:tc>
          <w:tcPr>
            <w:tcW w:w="4976" w:type="dxa"/>
            <w:gridSpan w:val="2"/>
          </w:tcPr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Odborná terminológia telovýchovných a športových činností.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Systematika športov a športových disciplín každého tematického celku, názvoslovie telesných cvičení.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Technika preberaných pohybových zručností všetkých tematických celkov.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 xml:space="preserve">Pravidlá osvojovaných športových disciplín a športov. 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Dodržiavanie fair -play, organizácia súťaží.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Úspechy slovenských a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zahraničných športovcov na ME, MS, OH.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OH, olympijská symbolika, kalokagatia, fair– play.</w:t>
            </w:r>
          </w:p>
          <w:p w:rsidR="008D5659" w:rsidRPr="00E72057" w:rsidRDefault="008D5659" w:rsidP="00E7205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D5659" w:rsidRPr="00E72057" w:rsidRDefault="008D5659" w:rsidP="00E72057">
            <w:pPr>
              <w:rPr>
                <w:bCs/>
                <w:sz w:val="20"/>
                <w:szCs w:val="20"/>
              </w:rPr>
            </w:pPr>
            <w:r w:rsidRPr="00E72057">
              <w:rPr>
                <w:iCs/>
                <w:sz w:val="20"/>
                <w:szCs w:val="20"/>
              </w:rPr>
              <w:t xml:space="preserve">  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 xml:space="preserve">používať odbornú terminológiu telovýchovných 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a športových činností,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charakterizovať základné športové disciplíny všetkých tematických celkov,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sym w:font="Symbol" w:char="F0FC"/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prezenovať optimálnu techniku preberaných pohybových zručností,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aplikovať pravidlá pri vykonávaní športových činností,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uplatňovať zásady fair –play ako súťažiaci, pomocní rozhodcovia,  organizátori, diváci,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uviesťpríklady úspešných slovenských a zahraničných športových  reprezentantov,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popísať význam základných olympijských myšlienok.</w:t>
            </w:r>
          </w:p>
          <w:p w:rsidR="008D5659" w:rsidRPr="00E72057" w:rsidRDefault="008D5659" w:rsidP="00E72057">
            <w:pPr>
              <w:rPr>
                <w:sz w:val="20"/>
                <w:szCs w:val="20"/>
              </w:rPr>
            </w:pPr>
            <w:r w:rsidRPr="00E72057">
              <w:rPr>
                <w:rFonts w:ascii="Arial" w:hAnsi="Arial" w:cs="Arial"/>
                <w:sz w:val="11"/>
                <w:szCs w:val="11"/>
                <w:lang w:eastAsia="cs-CZ"/>
              </w:rPr>
              <w:t>,</w:t>
            </w:r>
            <w:r w:rsidRPr="00E72057">
              <w:rPr>
                <w:sz w:val="20"/>
                <w:szCs w:val="20"/>
              </w:rPr>
              <w:t xml:space="preserve"> </w:t>
            </w:r>
          </w:p>
        </w:tc>
      </w:tr>
      <w:tr w:rsidR="008D5659" w:rsidRPr="00E72057" w:rsidTr="00E72057">
        <w:tc>
          <w:tcPr>
            <w:tcW w:w="9796" w:type="dxa"/>
            <w:gridSpan w:val="3"/>
            <w:shd w:val="clear" w:color="auto" w:fill="DBE5F1"/>
          </w:tcPr>
          <w:p w:rsidR="008D5659" w:rsidRPr="00E72057" w:rsidRDefault="008D5659" w:rsidP="008D565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</w:rPr>
            </w:pPr>
            <w:r w:rsidRPr="00E72057">
              <w:rPr>
                <w:b/>
              </w:rPr>
              <w:t>Atletika   15%    -  10 hodín</w:t>
            </w:r>
          </w:p>
        </w:tc>
      </w:tr>
      <w:tr w:rsidR="008D5659" w:rsidRPr="00E72057" w:rsidTr="00E72057">
        <w:tc>
          <w:tcPr>
            <w:tcW w:w="4976" w:type="dxa"/>
            <w:gridSpan w:val="2"/>
          </w:tcPr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Technika atletických disciplín, základy techniky atletických činností.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 xml:space="preserve">Atletická abeceda, nízky a polovysoký štart, švihový a šlapavý beh, rýchly beh do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E72057">
                <w:rPr>
                  <w:lang w:eastAsia="cs-CZ"/>
                </w:rPr>
                <w:t>60 m</w:t>
              </w:r>
            </w:smartTag>
            <w:r w:rsidRPr="00E72057">
              <w:rPr>
                <w:lang w:eastAsia="cs-CZ"/>
              </w:rPr>
              <w:t>, vytrvalostný beh, štafetový beh.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Skok do diaľky, skok do výšky, hod loptičkou a</w:t>
            </w:r>
          </w:p>
          <w:p w:rsidR="008D5659" w:rsidRPr="00E72057" w:rsidRDefault="008D5659" w:rsidP="00E72057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8D5659" w:rsidRPr="00E72057" w:rsidRDefault="008D5659" w:rsidP="00E72057">
            <w:pPr>
              <w:autoSpaceDE w:val="0"/>
              <w:autoSpaceDN w:val="0"/>
              <w:adjustRightInd w:val="0"/>
            </w:pPr>
            <w:r w:rsidRPr="00E72057">
              <w:t xml:space="preserve"> </w:t>
            </w:r>
          </w:p>
          <w:p w:rsidR="008D5659" w:rsidRPr="00E72057" w:rsidRDefault="008D5659" w:rsidP="00E72057">
            <w:pPr>
              <w:autoSpaceDE w:val="0"/>
              <w:autoSpaceDN w:val="0"/>
              <w:adjustRightInd w:val="0"/>
            </w:pPr>
            <w:r w:rsidRPr="00E72057">
              <w:t>Žiak vie :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prakticky demonštrovať osvojenú techniku základných atletických disciplín.</w:t>
            </w:r>
          </w:p>
          <w:p w:rsidR="008D5659" w:rsidRPr="00E72057" w:rsidRDefault="008D5659" w:rsidP="00E72057">
            <w:pPr>
              <w:autoSpaceDE w:val="0"/>
              <w:autoSpaceDN w:val="0"/>
              <w:adjustRightInd w:val="0"/>
            </w:pPr>
          </w:p>
          <w:p w:rsidR="008D5659" w:rsidRPr="00E72057" w:rsidRDefault="008D5659" w:rsidP="00E72057">
            <w:pPr>
              <w:autoSpaceDE w:val="0"/>
              <w:autoSpaceDN w:val="0"/>
              <w:adjustRightInd w:val="0"/>
            </w:pPr>
          </w:p>
          <w:p w:rsidR="008D5659" w:rsidRPr="00E72057" w:rsidRDefault="008D5659" w:rsidP="00E72057">
            <w:pPr>
              <w:autoSpaceDE w:val="0"/>
              <w:autoSpaceDN w:val="0"/>
              <w:adjustRightInd w:val="0"/>
            </w:pPr>
          </w:p>
        </w:tc>
      </w:tr>
      <w:tr w:rsidR="008D5659" w:rsidRPr="00E72057" w:rsidTr="00E72057">
        <w:tc>
          <w:tcPr>
            <w:tcW w:w="9796" w:type="dxa"/>
            <w:gridSpan w:val="3"/>
            <w:shd w:val="clear" w:color="auto" w:fill="DBE5F1"/>
          </w:tcPr>
          <w:p w:rsidR="008D5659" w:rsidRPr="00E72057" w:rsidRDefault="008D5659" w:rsidP="008D565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72057">
              <w:rPr>
                <w:b/>
                <w:bCs/>
              </w:rPr>
              <w:t>Základy gymnastických športov    15%      - 10 hodín</w:t>
            </w:r>
          </w:p>
        </w:tc>
      </w:tr>
      <w:tr w:rsidR="008D5659" w:rsidRPr="00E72057" w:rsidTr="00E72057">
        <w:tc>
          <w:tcPr>
            <w:tcW w:w="4976" w:type="dxa"/>
            <w:gridSpan w:val="2"/>
          </w:tcPr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Rozdelenie gymnastických športov (športová gymnastika, športový aerobik, moderná gymnastika, gymteamy).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b/>
                <w:i/>
                <w:lang w:eastAsia="cs-CZ"/>
              </w:rPr>
            </w:pPr>
            <w:r w:rsidRPr="00E72057">
              <w:rPr>
                <w:b/>
                <w:i/>
                <w:lang w:eastAsia="cs-CZ"/>
              </w:rPr>
              <w:t>Športová gymnastika.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Prípravné, imitačné cvičenie, metodický postup osvojovania a zdokonaľovania polôh, pohybov, cvičebných tvarov, väzieb, zostavy spoločnej pohybovej skladby.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b/>
                <w:i/>
                <w:lang w:eastAsia="cs-CZ"/>
              </w:rPr>
              <w:t>Akrobacia</w:t>
            </w:r>
            <w:r w:rsidRPr="00E72057">
              <w:rPr>
                <w:lang w:eastAsia="cs-CZ"/>
              </w:rPr>
              <w:t xml:space="preserve">- 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 xml:space="preserve">ľah vznesmo; stojka na lopatkách znožmo, s čelným, bočným roznožením; kotúle vpred, kotúle vzad v rôznych obmenách východiskovej, hlavnej, výslednej polohy, kotúľové väzby, stojka na rukách s rôznou polohou nôh, stojka na rukách 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 xml:space="preserve">–kotúľ vpred, premet bokom, väzby s kotúľom vpred, vzad, stojkou na rukách 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–kotúľ vpred, podpor stojmo prehnute vzad.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Skoky a obraty znožmo, skrčmo prípätmo, skrčmo roznožmo čelne, bočne, s obratom.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b/>
                <w:i/>
                <w:lang w:eastAsia="cs-CZ"/>
              </w:rPr>
            </w:pPr>
            <w:r w:rsidRPr="00E72057">
              <w:rPr>
                <w:b/>
                <w:i/>
                <w:lang w:eastAsia="cs-CZ"/>
              </w:rPr>
              <w:t>Cvičenie na náradí a s náradím</w:t>
            </w:r>
          </w:p>
          <w:p w:rsidR="008D5659" w:rsidRPr="00E72057" w:rsidRDefault="008D5659" w:rsidP="00E72057">
            <w:pPr>
              <w:rPr>
                <w:b/>
                <w:i/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hrazda po ramená – zostava minimálne 4 cvičebné tvary: výmyk, toč jazdmo vpred, toč vzad alebo vpred, prešvihy únožmo vpred, vzad, zoskok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preskok 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–koza na šírku D, na dĺžku CH, kôň na dĺžku CH: skrčka, roznožka, odbočka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-moderná gymnastika D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 xml:space="preserve">švihadlo –preskoky na mieste, z miesta znožmo, jednonožne, skrižmo, striedavonožne; krúženie 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 xml:space="preserve">–kruhy, osmičky; kmihanie; hádzanie a chytanie 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-lopta – kotúľanie a prevaľovanie; odrážanie; hádzanie a chytanie;vyvažovanie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 xml:space="preserve"> 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Kondičná zložka, technická zložka gymnastických športov.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bCs/>
              </w:rPr>
            </w:pPr>
            <w:r w:rsidRPr="00E72057">
              <w:rPr>
                <w:bCs/>
              </w:rPr>
              <w:t>Žiak vie:</w:t>
            </w:r>
          </w:p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popísať štruktúru  gymnastických športov,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prakticky demonštrovaťt osvojené cvičebné tvary zo športovej a modernej gymnastiky,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vytvoriť gymnastické kombinácie v zostave jednotlivca alebo skupiny,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zaznamenať chyby v predvedení a v rozsahu p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ohybu v gymnastických súťažiach.</w:t>
            </w:r>
          </w:p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5659" w:rsidRPr="00E72057" w:rsidTr="00E72057">
        <w:tc>
          <w:tcPr>
            <w:tcW w:w="9796" w:type="dxa"/>
            <w:gridSpan w:val="3"/>
            <w:shd w:val="clear" w:color="auto" w:fill="DBE5F1"/>
          </w:tcPr>
          <w:p w:rsidR="008D5659" w:rsidRPr="00E72057" w:rsidRDefault="008D5659" w:rsidP="008D565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72057">
              <w:rPr>
                <w:b/>
                <w:bCs/>
              </w:rPr>
              <w:lastRenderedPageBreak/>
              <w:t>Športové hry                25%       - 16 hodín</w:t>
            </w:r>
          </w:p>
        </w:tc>
      </w:tr>
      <w:tr w:rsidR="008D5659" w:rsidRPr="00E72057" w:rsidTr="00E72057">
        <w:trPr>
          <w:trHeight w:val="1677"/>
        </w:trPr>
        <w:tc>
          <w:tcPr>
            <w:tcW w:w="4898" w:type="dxa"/>
            <w:shd w:val="clear" w:color="auto" w:fill="FFFFFF"/>
          </w:tcPr>
          <w:p w:rsidR="008D5659" w:rsidRPr="00E72057" w:rsidRDefault="008D5659" w:rsidP="00E72057">
            <w:pPr>
              <w:rPr>
                <w:sz w:val="20"/>
                <w:szCs w:val="20"/>
              </w:rPr>
            </w:pPr>
          </w:p>
          <w:p w:rsidR="008D5659" w:rsidRPr="00E72057" w:rsidRDefault="008D5659" w:rsidP="00E72057">
            <w:pPr>
              <w:rPr>
                <w:sz w:val="20"/>
                <w:szCs w:val="20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Funkcie hráčov v jednotlivých športových hrách, systematika herných činností, herné kombinácie a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herné systémy.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Hodnotenie herného výkonu hráča i družstva v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danej športovej hre.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b/>
                <w:i/>
                <w:lang w:eastAsia="cs-CZ"/>
              </w:rPr>
              <w:t>Basketbal</w:t>
            </w:r>
            <w:r w:rsidRPr="00E72057">
              <w:rPr>
                <w:lang w:eastAsia="cs-CZ"/>
              </w:rPr>
              <w:t xml:space="preserve"> - 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prihrávka, dribling, streľba z miesta, z krátkej a strednej vzdialenosti,  bránenie hráča bez lopty a s loptou, hrať na dva koše podľa pravidel.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b/>
                <w:i/>
                <w:lang w:eastAsia="cs-CZ"/>
              </w:rPr>
              <w:t>Futbal</w:t>
            </w:r>
            <w:r w:rsidRPr="00E72057">
              <w:rPr>
                <w:lang w:eastAsia="cs-CZ"/>
              </w:rPr>
              <w:t xml:space="preserve"> - prihrávka, tlmenie lopty, streľba, obsadzovanie hráča bez  lopty a s loptou, hrať podľa pravidel.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/>
          <w:p w:rsidR="008D5659" w:rsidRPr="00E72057" w:rsidRDefault="008D5659" w:rsidP="00E72057"/>
          <w:p w:rsidR="008D5659" w:rsidRPr="00E72057" w:rsidRDefault="008D5659" w:rsidP="00E72057"/>
          <w:p w:rsidR="008D5659" w:rsidRPr="00E72057" w:rsidRDefault="008D5659" w:rsidP="00E72057">
            <w:pPr>
              <w:rPr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shd w:val="clear" w:color="auto" w:fill="FFFFFF"/>
          </w:tcPr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Žiak vie :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pomenovať a popísať funkcie hráčov v obrane i v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útoku,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vyplniť jednoduchý pozorovací hárok o výkone hráča i družstva,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sym w:font="Symbol" w:char="F0FC"/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ukázať a v hre (stretnutí) uplatniť techniku základných herných činností jednotlivca,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využiť herné kombinácie a systémy v hre.</w:t>
            </w:r>
          </w:p>
          <w:p w:rsidR="008D5659" w:rsidRPr="00E72057" w:rsidRDefault="008D5659" w:rsidP="00E72057">
            <w:pPr>
              <w:rPr>
                <w:bCs/>
              </w:rPr>
            </w:pPr>
          </w:p>
          <w:p w:rsidR="008D5659" w:rsidRPr="00E72057" w:rsidRDefault="008D5659" w:rsidP="00E72057"/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5659" w:rsidRPr="00E72057" w:rsidTr="00E72057">
        <w:trPr>
          <w:trHeight w:val="350"/>
        </w:trPr>
        <w:tc>
          <w:tcPr>
            <w:tcW w:w="9796" w:type="dxa"/>
            <w:gridSpan w:val="3"/>
            <w:shd w:val="clear" w:color="auto" w:fill="DBE5F1"/>
          </w:tcPr>
          <w:p w:rsidR="008D5659" w:rsidRPr="00E72057" w:rsidRDefault="008D5659" w:rsidP="008D5659">
            <w:pPr>
              <w:numPr>
                <w:ilvl w:val="0"/>
                <w:numId w:val="20"/>
              </w:numPr>
              <w:spacing w:after="200"/>
              <w:rPr>
                <w:b/>
                <w:bCs/>
              </w:rPr>
            </w:pPr>
            <w:r w:rsidRPr="00E72057">
              <w:rPr>
                <w:b/>
                <w:bCs/>
              </w:rPr>
              <w:t>Sezónne pohybové činnosti     15%        - 10 hodín</w:t>
            </w:r>
          </w:p>
        </w:tc>
      </w:tr>
      <w:tr w:rsidR="008D5659" w:rsidRPr="00E72057" w:rsidTr="00E72057">
        <w:trPr>
          <w:trHeight w:val="1677"/>
        </w:trPr>
        <w:tc>
          <w:tcPr>
            <w:tcW w:w="4898" w:type="dxa"/>
            <w:shd w:val="clear" w:color="auto" w:fill="FFFFFF"/>
          </w:tcPr>
          <w:p w:rsidR="008D5659" w:rsidRPr="00E72057" w:rsidRDefault="008D5659" w:rsidP="00E72057">
            <w:pPr>
              <w:rPr>
                <w:sz w:val="20"/>
                <w:szCs w:val="20"/>
              </w:rPr>
            </w:pPr>
          </w:p>
          <w:p w:rsidR="008D5659" w:rsidRPr="00E72057" w:rsidRDefault="008D5659" w:rsidP="00E72057">
            <w:pPr>
              <w:rPr>
                <w:b/>
                <w:i/>
                <w:lang w:eastAsia="cs-CZ"/>
              </w:rPr>
            </w:pPr>
            <w:r w:rsidRPr="00E72057">
              <w:rPr>
                <w:b/>
                <w:i/>
                <w:lang w:eastAsia="cs-CZ"/>
              </w:rPr>
              <w:t>Plávanie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Základné plavecké zručnosti (dýchanie, vznášanie, splývanie, skok do vody, ponáranie).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Plavecké obrátky, štartový skok.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Plavecké spôsoby kraul, znak, prsia.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Dopomoc unavenému plavcovi,základy záchrany topiaceho.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b/>
                <w:i/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b/>
                <w:i/>
                <w:lang w:eastAsia="cs-CZ"/>
              </w:rPr>
              <w:t>Cvičenia v prírode -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lastRenderedPageBreak/>
              <w:t>orientácia na stanovisku podľa buzoly, určovanie azimutu, turistické značky, orientácia podľa mapy, určovanie a výber vybraných smerov presunu, výber,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príprava a likvidácia ohniska,presun mierne členitým terénom s prekonávaním terénnych prekážok.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Základné pravidlá ochrany životného prostredia.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 xml:space="preserve">Cvičenia rovnováhy na prírodných prekážkach, nosenie prírodných predmetov jednotlivo, v dvojiciach a iných skupinách (klady, kamene, 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brvná a pod.), pohybové hry vprírode.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8D5659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Jazda na bicykli, zmeny smeru a rýchlosti jazdy, otáčanie, predchádzanie a jazda zručnosti.</w:t>
            </w:r>
          </w:p>
          <w:p w:rsidR="008D5659" w:rsidRPr="00E72057" w:rsidRDefault="008D5659" w:rsidP="00E72057">
            <w:pPr>
              <w:rPr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shd w:val="clear" w:color="auto" w:fill="FFFFFF"/>
          </w:tcPr>
          <w:p w:rsidR="008D5659" w:rsidRPr="00E72057" w:rsidRDefault="008D5659" w:rsidP="00E72057">
            <w:pPr>
              <w:rPr>
                <w:bCs/>
              </w:rPr>
            </w:pPr>
          </w:p>
          <w:p w:rsidR="008D5659" w:rsidRPr="00E72057" w:rsidRDefault="008D5659" w:rsidP="00E72057">
            <w:pPr>
              <w:rPr>
                <w:bCs/>
              </w:rPr>
            </w:pPr>
            <w:r w:rsidRPr="00E72057">
              <w:rPr>
                <w:bCs/>
              </w:rPr>
              <w:t>Žiak vie :</w:t>
            </w:r>
          </w:p>
          <w:p w:rsidR="008D5659" w:rsidRPr="00E72057" w:rsidRDefault="008D5659" w:rsidP="00E72057">
            <w:pPr>
              <w:rPr>
                <w:bCs/>
              </w:rPr>
            </w:pPr>
            <w:r w:rsidRPr="00E72057">
              <w:rPr>
                <w:lang w:eastAsia="cs-CZ"/>
              </w:rPr>
              <w:t>demonštrovať</w:t>
            </w:r>
            <w:r w:rsidRPr="00E72057">
              <w:rPr>
                <w:bCs/>
              </w:rPr>
              <w:t xml:space="preserve"> </w:t>
            </w:r>
            <w:r w:rsidRPr="00E72057">
              <w:rPr>
                <w:lang w:eastAsia="cs-CZ"/>
              </w:rPr>
              <w:t>základné plavecké zručnosti.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 xml:space="preserve">popísať základné obrátky pri zvolenom plaveckom spôsobe a štartový skok , preplávať technicky správne s príslušným štartovým skokom a obrátkou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E72057">
                <w:rPr>
                  <w:lang w:eastAsia="cs-CZ"/>
                </w:rPr>
                <w:t>50 m</w:t>
              </w:r>
            </w:smartTag>
            <w:r w:rsidRPr="00E72057">
              <w:rPr>
                <w:lang w:eastAsia="cs-CZ"/>
              </w:rPr>
              <w:t xml:space="preserve"> (vybraný plavecký spôsob),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vysvetliť spôsoby dopomoci a záchrany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topiaceho,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správne vykonať základné pohyby na lyžiach s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lastRenderedPageBreak/>
              <w:t>prispôsobením sa rôznym terénnym nerovno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stiam resp. prekážkam pri jazde,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zvládnuť preteky na jednoduchej slalomovej trati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 xml:space="preserve">správne  vykonať základné bezpečnostné techniky- 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pády pri vykonávaní sezónnych činností</w:t>
            </w: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</w:p>
          <w:p w:rsidR="008D5659" w:rsidRPr="00E72057" w:rsidRDefault="008D5659" w:rsidP="00E72057">
            <w:pPr>
              <w:rPr>
                <w:lang w:eastAsia="cs-CZ"/>
              </w:rPr>
            </w:pPr>
            <w:r w:rsidRPr="00E72057">
              <w:rPr>
                <w:lang w:eastAsia="cs-CZ"/>
              </w:rPr>
              <w:t>prispôsobiť  si  výstroj a  výzbroj potrebný pre vykonávanie jednotlivých sezónnych činností.</w:t>
            </w:r>
          </w:p>
        </w:tc>
      </w:tr>
      <w:tr w:rsidR="008D5659" w:rsidRPr="00E72057" w:rsidTr="00E72057">
        <w:trPr>
          <w:trHeight w:val="418"/>
        </w:trPr>
        <w:tc>
          <w:tcPr>
            <w:tcW w:w="9796" w:type="dxa"/>
            <w:gridSpan w:val="3"/>
            <w:shd w:val="clear" w:color="auto" w:fill="DBE5F1"/>
          </w:tcPr>
          <w:p w:rsidR="008D5659" w:rsidRPr="00E72057" w:rsidRDefault="008D5659" w:rsidP="00E720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2057">
              <w:rPr>
                <w:b/>
                <w:bCs/>
              </w:rPr>
              <w:lastRenderedPageBreak/>
              <w:t xml:space="preserve">      5.Povinne voliteľný tematický celok    30%       - 20 hodín</w:t>
            </w:r>
          </w:p>
        </w:tc>
      </w:tr>
      <w:tr w:rsidR="008D5659" w:rsidRPr="00E72057" w:rsidTr="00A97110">
        <w:trPr>
          <w:trHeight w:val="699"/>
        </w:trPr>
        <w:tc>
          <w:tcPr>
            <w:tcW w:w="4898" w:type="dxa"/>
            <w:shd w:val="clear" w:color="auto" w:fill="FFFFFF"/>
          </w:tcPr>
          <w:p w:rsidR="008D5659" w:rsidRPr="00E72057" w:rsidRDefault="008D5659" w:rsidP="00E72057">
            <w:pPr>
              <w:rPr>
                <w:sz w:val="20"/>
                <w:szCs w:val="20"/>
              </w:rPr>
            </w:pPr>
          </w:p>
          <w:p w:rsidR="008D5659" w:rsidRPr="00E72057" w:rsidRDefault="008D5659" w:rsidP="00E72057">
            <w:pPr>
              <w:rPr>
                <w:b/>
                <w:i/>
              </w:rPr>
            </w:pPr>
            <w:r w:rsidRPr="00E72057">
              <w:rPr>
                <w:b/>
                <w:i/>
              </w:rPr>
              <w:t>Stolný tenis</w:t>
            </w:r>
          </w:p>
          <w:p w:rsidR="008D5659" w:rsidRPr="00E72057" w:rsidRDefault="008D5659" w:rsidP="00E72057">
            <w:r w:rsidRPr="00E72057">
              <w:t>Základné pravidlá, technické údaje, odborná terminológia.</w:t>
            </w:r>
          </w:p>
          <w:p w:rsidR="008D5659" w:rsidRPr="00E72057" w:rsidRDefault="008D5659" w:rsidP="00E72057">
            <w:r w:rsidRPr="00E72057">
              <w:t>Zásady bezpečnosti a úrazová zábrana.</w:t>
            </w:r>
          </w:p>
          <w:p w:rsidR="008D5659" w:rsidRPr="00E72057" w:rsidRDefault="008D5659" w:rsidP="00E72057">
            <w:r w:rsidRPr="00E72057">
              <w:t>Osvojenie si správneho držania rakety.</w:t>
            </w:r>
          </w:p>
          <w:p w:rsidR="008D5659" w:rsidRPr="00E72057" w:rsidRDefault="008D5659" w:rsidP="00E72057">
            <w:r w:rsidRPr="00E72057">
              <w:t>Herné cvičenia mimo stolnotenisového stola i na ňom.</w:t>
            </w:r>
          </w:p>
          <w:p w:rsidR="008D5659" w:rsidRPr="00E72057" w:rsidRDefault="008D5659" w:rsidP="00E72057">
            <w:r w:rsidRPr="00E72057">
              <w:t>Hráčsky streh - základné postavenie hráča, práca nôh a pohyb hráča v hernom priestore.</w:t>
            </w:r>
          </w:p>
          <w:p w:rsidR="008D5659" w:rsidRPr="00E72057" w:rsidRDefault="008D5659" w:rsidP="00E72057">
            <w:r w:rsidRPr="00E72057">
              <w:t>Osvojovanie základnej pohybovej a úderovej techniky / forhend , bekhend a podanie /.</w:t>
            </w:r>
          </w:p>
          <w:p w:rsidR="008D5659" w:rsidRPr="00E72057" w:rsidRDefault="008D5659" w:rsidP="00E72057">
            <w:r w:rsidRPr="00E72057">
              <w:t>Herné hodiny.</w:t>
            </w:r>
          </w:p>
          <w:p w:rsidR="008D5659" w:rsidRPr="00E72057" w:rsidRDefault="008D5659" w:rsidP="00E72057"/>
          <w:p w:rsidR="008D5659" w:rsidRPr="00E72057" w:rsidRDefault="008D5659" w:rsidP="00E72057">
            <w:pPr>
              <w:rPr>
                <w:b/>
                <w:i/>
              </w:rPr>
            </w:pPr>
            <w:r w:rsidRPr="00E72057">
              <w:rPr>
                <w:b/>
                <w:i/>
              </w:rPr>
              <w:t>Minihádzaná</w:t>
            </w:r>
          </w:p>
          <w:p w:rsidR="008D5659" w:rsidRPr="00E72057" w:rsidRDefault="008D5659" w:rsidP="00E72057"/>
          <w:p w:rsidR="008D5659" w:rsidRPr="00E72057" w:rsidRDefault="008D5659" w:rsidP="00E72057">
            <w:pPr>
              <w:rPr>
                <w:color w:val="000000"/>
              </w:rPr>
            </w:pPr>
            <w:r w:rsidRPr="00E72057">
              <w:rPr>
                <w:color w:val="000000"/>
              </w:rPr>
              <w:t xml:space="preserve">Prípravné činnosti: držanie lopty,  nadhadzovanie a chytanie lopty namieste, v chôdzi,  v behu, vpred, vzad i bokom, podávanie lopty na </w:t>
            </w:r>
          </w:p>
          <w:p w:rsidR="008D5659" w:rsidRPr="00E72057" w:rsidRDefault="008D5659" w:rsidP="00E72057">
            <w:pPr>
              <w:rPr>
                <w:color w:val="000000"/>
              </w:rPr>
            </w:pPr>
            <w:r w:rsidRPr="00E72057">
              <w:rPr>
                <w:color w:val="000000"/>
              </w:rPr>
              <w:t>mieste i za pohybu.</w:t>
            </w:r>
          </w:p>
          <w:p w:rsidR="008D5659" w:rsidRPr="00E72057" w:rsidRDefault="008D5659" w:rsidP="00E72057">
            <w:pPr>
              <w:rPr>
                <w:color w:val="000000"/>
              </w:rPr>
            </w:pPr>
          </w:p>
          <w:p w:rsidR="008D5659" w:rsidRDefault="008D5659" w:rsidP="00E72057">
            <w:r w:rsidRPr="00E72057">
              <w:t>HČJ : vedenie lopty (opakované pravou a ľavou rukou)- dribling, predhodením, trojkrokové vedenie lopty.</w:t>
            </w:r>
          </w:p>
          <w:p w:rsidR="00A97110" w:rsidRPr="00E72057" w:rsidRDefault="00A97110" w:rsidP="00E72057"/>
          <w:p w:rsidR="00A97110" w:rsidRPr="00A97110" w:rsidRDefault="00A97110" w:rsidP="00A97110">
            <w:pPr>
              <w:shd w:val="clear" w:color="auto" w:fill="FFFFFF"/>
              <w:rPr>
                <w:color w:val="222222"/>
                <w:lang w:eastAsia="sk-SK"/>
              </w:rPr>
            </w:pPr>
            <w:r w:rsidRPr="00A97110">
              <w:rPr>
                <w:color w:val="222222"/>
              </w:rPr>
              <w:lastRenderedPageBreak/>
              <w:t>- tvorba a príprava celoškolského projektu</w:t>
            </w:r>
          </w:p>
          <w:p w:rsidR="008D5659" w:rsidRPr="00E72057" w:rsidRDefault="00A97110" w:rsidP="00A97110">
            <w:pPr>
              <w:rPr>
                <w:sz w:val="20"/>
                <w:szCs w:val="20"/>
              </w:rPr>
            </w:pPr>
            <w:r w:rsidRPr="00A97110">
              <w:rPr>
                <w:color w:val="222222"/>
                <w:shd w:val="clear" w:color="auto" w:fill="FFFFFF"/>
              </w:rPr>
              <w:t>- realizácia celoškolského projektu</w:t>
            </w:r>
          </w:p>
        </w:tc>
        <w:tc>
          <w:tcPr>
            <w:tcW w:w="4898" w:type="dxa"/>
            <w:gridSpan w:val="2"/>
            <w:shd w:val="clear" w:color="auto" w:fill="FFFFFF"/>
          </w:tcPr>
          <w:p w:rsidR="008D5659" w:rsidRPr="00E72057" w:rsidRDefault="008D5659" w:rsidP="00E72057">
            <w:pPr>
              <w:rPr>
                <w:bCs/>
                <w:sz w:val="20"/>
                <w:szCs w:val="20"/>
              </w:rPr>
            </w:pPr>
          </w:p>
          <w:p w:rsidR="008D5659" w:rsidRPr="00E72057" w:rsidRDefault="008D5659" w:rsidP="00E72057">
            <w:r w:rsidRPr="00E72057">
              <w:t>Žiak vie:</w:t>
            </w:r>
          </w:p>
          <w:p w:rsidR="008D5659" w:rsidRPr="00E72057" w:rsidRDefault="008D5659" w:rsidP="00E72057">
            <w:r w:rsidRPr="00E72057">
              <w:t>využívať prácu nôh, dynamický štart z miesta, rotáciu tela, zlepšovať koordinačné schopnosti a obratnosť,</w:t>
            </w:r>
          </w:p>
          <w:p w:rsidR="008D5659" w:rsidRPr="00E72057" w:rsidRDefault="008D5659" w:rsidP="00E72057"/>
          <w:p w:rsidR="008D5659" w:rsidRPr="00E72057" w:rsidRDefault="008D5659" w:rsidP="00E72057"/>
          <w:p w:rsidR="008D5659" w:rsidRPr="00E72057" w:rsidRDefault="008D5659" w:rsidP="00E72057">
            <w:r w:rsidRPr="00E72057">
              <w:rPr>
                <w:bCs/>
              </w:rPr>
              <w:t xml:space="preserve">prakticky ukázať </w:t>
            </w:r>
            <w:r w:rsidRPr="00E72057">
              <w:t>herné cvičenia mimo stolnotenisového stola i na ňom,</w:t>
            </w:r>
          </w:p>
          <w:p w:rsidR="008D5659" w:rsidRPr="00E72057" w:rsidRDefault="008D5659" w:rsidP="00E72057">
            <w:r w:rsidRPr="00E72057">
              <w:t xml:space="preserve"> využiť pohybové prostriedky na rozvoj pohybovej výkonnosti,</w:t>
            </w:r>
          </w:p>
          <w:p w:rsidR="008D5659" w:rsidRPr="00E72057" w:rsidRDefault="008D5659" w:rsidP="00E72057"/>
          <w:p w:rsidR="008D5659" w:rsidRPr="00E72057" w:rsidRDefault="008D5659" w:rsidP="00E72057"/>
          <w:p w:rsidR="008D5659" w:rsidRPr="00E72057" w:rsidRDefault="008D5659" w:rsidP="00E72057"/>
          <w:p w:rsidR="008D5659" w:rsidRPr="00482D8D" w:rsidRDefault="008D5659" w:rsidP="00E72057">
            <w:pPr>
              <w:pStyle w:val="BodyTextIndent2"/>
              <w:spacing w:after="0" w:line="240" w:lineRule="atLeast"/>
              <w:ind w:left="0"/>
              <w:jc w:val="both"/>
              <w:rPr>
                <w:rFonts w:ascii="Times New Roman" w:hAnsi="Times New Roman"/>
                <w:lang w:val="sk-SK"/>
              </w:rPr>
            </w:pPr>
            <w:r w:rsidRPr="00482D8D">
              <w:rPr>
                <w:rFonts w:ascii="Times New Roman" w:hAnsi="Times New Roman"/>
                <w:lang w:val="sk-SK"/>
              </w:rPr>
              <w:t>pozná a dodržiava zásady správnej výživy,</w:t>
            </w:r>
          </w:p>
          <w:p w:rsidR="008D5659" w:rsidRPr="00482D8D" w:rsidRDefault="008D5659" w:rsidP="00E72057">
            <w:pPr>
              <w:pStyle w:val="BodyTextIndent2"/>
              <w:spacing w:after="0" w:line="240" w:lineRule="atLeast"/>
              <w:ind w:left="0"/>
              <w:jc w:val="both"/>
              <w:rPr>
                <w:rFonts w:ascii="Times New Roman" w:hAnsi="Times New Roman"/>
                <w:lang w:val="sk-SK"/>
              </w:rPr>
            </w:pPr>
          </w:p>
          <w:p w:rsidR="008D5659" w:rsidRPr="00482D8D" w:rsidRDefault="008D5659" w:rsidP="00E72057">
            <w:pPr>
              <w:pStyle w:val="BodyTextIndent2"/>
              <w:spacing w:after="0" w:line="240" w:lineRule="atLeast"/>
              <w:ind w:left="0"/>
              <w:jc w:val="both"/>
              <w:rPr>
                <w:rFonts w:ascii="Times New Roman" w:hAnsi="Times New Roman"/>
                <w:lang w:val="sk-SK"/>
              </w:rPr>
            </w:pPr>
          </w:p>
          <w:p w:rsidR="008D5659" w:rsidRPr="00482D8D" w:rsidRDefault="008D5659" w:rsidP="00E72057">
            <w:pPr>
              <w:pStyle w:val="BodyTextIndent2"/>
              <w:spacing w:after="0" w:line="240" w:lineRule="atLeast"/>
              <w:ind w:left="0"/>
              <w:jc w:val="both"/>
              <w:rPr>
                <w:rFonts w:ascii="Times New Roman" w:hAnsi="Times New Roman"/>
                <w:lang w:val="sk-SK"/>
              </w:rPr>
            </w:pPr>
          </w:p>
          <w:p w:rsidR="008D5659" w:rsidRPr="00482D8D" w:rsidRDefault="008D5659" w:rsidP="00E72057">
            <w:pPr>
              <w:pStyle w:val="BodyTextIndent2"/>
              <w:spacing w:after="0" w:line="240" w:lineRule="atLeast"/>
              <w:ind w:left="0"/>
              <w:jc w:val="both"/>
              <w:rPr>
                <w:rFonts w:ascii="Times New Roman" w:hAnsi="Times New Roman"/>
                <w:lang w:val="sk-SK"/>
              </w:rPr>
            </w:pPr>
          </w:p>
          <w:p w:rsidR="008D5659" w:rsidRPr="00482D8D" w:rsidRDefault="008D5659" w:rsidP="00E72057">
            <w:pPr>
              <w:pStyle w:val="BodyTextIndent2"/>
              <w:spacing w:after="0" w:line="240" w:lineRule="atLeast"/>
              <w:ind w:left="0"/>
              <w:jc w:val="both"/>
              <w:rPr>
                <w:rFonts w:ascii="Times New Roman" w:hAnsi="Times New Roman"/>
                <w:lang w:val="sk-SK"/>
              </w:rPr>
            </w:pPr>
          </w:p>
          <w:p w:rsidR="008D5659" w:rsidRPr="00482D8D" w:rsidRDefault="008D5659" w:rsidP="00E72057">
            <w:pPr>
              <w:pStyle w:val="BodyTextIndent2"/>
              <w:spacing w:after="0" w:line="240" w:lineRule="atLeast"/>
              <w:ind w:left="0"/>
              <w:jc w:val="both"/>
              <w:rPr>
                <w:rFonts w:ascii="Times New Roman" w:hAnsi="Times New Roman"/>
                <w:lang w:val="sk-SK"/>
              </w:rPr>
            </w:pPr>
            <w:r w:rsidRPr="00482D8D">
              <w:rPr>
                <w:rFonts w:ascii="Times New Roman" w:hAnsi="Times New Roman"/>
                <w:lang w:val="sk-SK"/>
              </w:rPr>
              <w:t>zaradiť a využívať športové a pohybové činnosti vo svojom voľnom čase,</w:t>
            </w:r>
          </w:p>
          <w:p w:rsidR="008D5659" w:rsidRPr="00482D8D" w:rsidRDefault="008D5659" w:rsidP="00E72057">
            <w:pPr>
              <w:pStyle w:val="BodyTextIndent2"/>
              <w:spacing w:after="0" w:line="240" w:lineRule="atLeast"/>
              <w:ind w:left="0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A97110" w:rsidRDefault="00A97110" w:rsidP="00E12BA3">
      <w:pPr>
        <w:spacing w:line="276" w:lineRule="auto"/>
        <w:rPr>
          <w:b/>
        </w:rPr>
      </w:pPr>
    </w:p>
    <w:p w:rsidR="00A74173" w:rsidRPr="00E72057" w:rsidRDefault="00C53E33" w:rsidP="00E12BA3">
      <w:pPr>
        <w:spacing w:line="276" w:lineRule="auto"/>
        <w:rPr>
          <w:b/>
          <w:u w:val="single"/>
        </w:rPr>
      </w:pPr>
      <w:r w:rsidRPr="00E72057">
        <w:rPr>
          <w:b/>
        </w:rPr>
        <w:t>HODNOTENIE PREDMETU</w:t>
      </w:r>
    </w:p>
    <w:p w:rsidR="00A74173" w:rsidRPr="00E72057" w:rsidRDefault="00A74173" w:rsidP="00E12BA3">
      <w:pPr>
        <w:spacing w:line="276" w:lineRule="auto"/>
      </w:pPr>
    </w:p>
    <w:p w:rsidR="008D5659" w:rsidRPr="00E72057" w:rsidRDefault="008D5659" w:rsidP="008D5659">
      <w:r w:rsidRPr="00E72057">
        <w:rPr>
          <w:color w:val="000000"/>
        </w:rPr>
        <w:t xml:space="preserve">    </w:t>
      </w:r>
      <w:r w:rsidRPr="00E72057">
        <w:rPr>
          <w:color w:val="000000"/>
          <w:lang w:eastAsia="sk-SK"/>
        </w:rPr>
        <w:t xml:space="preserve">Žiak je hodnotený podľa Metodického pokynu č. 22/2011-R z 1. mája 2011 na hodnotenie žiakov ZŠ známkou </w:t>
      </w:r>
      <w:r w:rsidRPr="00E72057">
        <w:rPr>
          <w:b/>
          <w:color w:val="000000"/>
          <w:lang w:eastAsia="sk-SK"/>
        </w:rPr>
        <w:t>výborný (1)</w:t>
      </w:r>
      <w:r w:rsidRPr="00E72057">
        <w:rPr>
          <w:color w:val="000000"/>
          <w:lang w:eastAsia="sk-SK"/>
        </w:rPr>
        <w:t xml:space="preserve">, </w:t>
      </w:r>
      <w:r w:rsidRPr="00E72057">
        <w:rPr>
          <w:b/>
          <w:color w:val="000000"/>
          <w:lang w:eastAsia="sk-SK"/>
        </w:rPr>
        <w:t>chválitebný (2)</w:t>
      </w:r>
      <w:r w:rsidRPr="00E72057">
        <w:rPr>
          <w:color w:val="000000"/>
          <w:lang w:eastAsia="sk-SK"/>
        </w:rPr>
        <w:t xml:space="preserve">, </w:t>
      </w:r>
      <w:r w:rsidRPr="00E72057">
        <w:rPr>
          <w:b/>
          <w:color w:val="000000"/>
          <w:lang w:eastAsia="sk-SK"/>
        </w:rPr>
        <w:t>dobrý (3)</w:t>
      </w:r>
      <w:r w:rsidRPr="00E72057">
        <w:rPr>
          <w:color w:val="000000"/>
          <w:lang w:eastAsia="sk-SK"/>
        </w:rPr>
        <w:t xml:space="preserve">, </w:t>
      </w:r>
      <w:r w:rsidRPr="00E72057">
        <w:rPr>
          <w:b/>
          <w:color w:val="000000"/>
          <w:lang w:eastAsia="sk-SK"/>
        </w:rPr>
        <w:t>dostatočný (4)</w:t>
      </w:r>
      <w:r w:rsidRPr="00E72057">
        <w:rPr>
          <w:color w:val="000000"/>
          <w:lang w:eastAsia="sk-SK"/>
        </w:rPr>
        <w:t xml:space="preserve">, </w:t>
      </w:r>
      <w:r w:rsidRPr="00E72057">
        <w:rPr>
          <w:b/>
          <w:color w:val="000000"/>
          <w:lang w:eastAsia="sk-SK"/>
        </w:rPr>
        <w:t>nedostatočný (5)</w:t>
      </w:r>
      <w:r w:rsidRPr="00E72057">
        <w:rPr>
          <w:color w:val="000000"/>
          <w:lang w:eastAsia="sk-SK"/>
        </w:rPr>
        <w:t>.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>U</w:t>
      </w:r>
      <w:r w:rsidRPr="00E72057">
        <w:rPr>
          <w:rFonts w:ascii="TimesNewRoman" w:eastAsia="TimesNewRoman" w:cs="TimesNewRoman"/>
          <w:lang w:eastAsia="sk-SK"/>
        </w:rPr>
        <w:t>č</w:t>
      </w:r>
      <w:r w:rsidRPr="00E72057">
        <w:rPr>
          <w:lang w:eastAsia="sk-SK"/>
        </w:rPr>
        <w:t>ite</w:t>
      </w:r>
      <w:r w:rsidRPr="00E72057">
        <w:rPr>
          <w:rFonts w:ascii="TimesNewRoman" w:eastAsia="TimesNewRoman" w:cs="TimesNewRoman"/>
          <w:lang w:eastAsia="sk-SK"/>
        </w:rPr>
        <w:t>ľ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 xml:space="preserve">pri kontrolnej </w:t>
      </w:r>
      <w:r w:rsidRPr="00E72057">
        <w:rPr>
          <w:rFonts w:ascii="TimesNewRoman" w:eastAsia="TimesNewRoman" w:cs="TimesNewRoman"/>
          <w:lang w:eastAsia="sk-SK"/>
        </w:rPr>
        <w:t>č</w:t>
      </w:r>
      <w:r w:rsidRPr="00E72057">
        <w:rPr>
          <w:lang w:eastAsia="sk-SK"/>
        </w:rPr>
        <w:t>innosti: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>- pozitívne hodnotí individuálne zlepšovanie žiaka,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>- vytvára pozitívnu atmosféru, najmä citlivým prístupom ku žiakom s menej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 xml:space="preserve">  dobrými športovými výsledkami,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 xml:space="preserve">- aktívne zapája žiakov do kontrolnej </w:t>
      </w:r>
      <w:r w:rsidRPr="00E72057">
        <w:rPr>
          <w:rFonts w:ascii="TimesNewRoman" w:eastAsia="TimesNewRoman" w:cs="TimesNewRoman"/>
          <w:lang w:eastAsia="sk-SK"/>
        </w:rPr>
        <w:t>č</w:t>
      </w:r>
      <w:r w:rsidRPr="00E72057">
        <w:rPr>
          <w:lang w:eastAsia="sk-SK"/>
        </w:rPr>
        <w:t>innosti,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>- každý TC kon</w:t>
      </w:r>
      <w:r w:rsidRPr="00E72057">
        <w:rPr>
          <w:rFonts w:ascii="TimesNewRoman" w:eastAsia="TimesNewRoman" w:cs="TimesNewRoman"/>
          <w:lang w:eastAsia="sk-SK"/>
        </w:rPr>
        <w:t>č</w:t>
      </w:r>
      <w:r w:rsidRPr="00E72057">
        <w:rPr>
          <w:lang w:eastAsia="sk-SK"/>
        </w:rPr>
        <w:t>í závere</w:t>
      </w:r>
      <w:r w:rsidRPr="00E72057">
        <w:rPr>
          <w:rFonts w:ascii="TimesNewRoman" w:eastAsia="TimesNewRoman" w:cs="TimesNewRoman"/>
          <w:lang w:eastAsia="sk-SK"/>
        </w:rPr>
        <w:t>č</w:t>
      </w:r>
      <w:r w:rsidRPr="00E72057">
        <w:rPr>
          <w:lang w:eastAsia="sk-SK"/>
        </w:rPr>
        <w:t>nou kontrolou a hodnotením dosiahnutých výsledkov,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 xml:space="preserve">- eviduje a vyhodnocuje základné údaje získané kontrolnou </w:t>
      </w:r>
      <w:r w:rsidRPr="00E72057">
        <w:rPr>
          <w:rFonts w:ascii="TimesNewRoman" w:eastAsia="TimesNewRoman" w:cs="TimesNewRoman"/>
          <w:lang w:eastAsia="sk-SK"/>
        </w:rPr>
        <w:t>č</w:t>
      </w:r>
      <w:r w:rsidRPr="00E72057">
        <w:rPr>
          <w:lang w:eastAsia="sk-SK"/>
        </w:rPr>
        <w:t>innos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lang w:eastAsia="sk-SK"/>
        </w:rPr>
        <w:t>ou,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>- vytvára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>vlastnú pohybovú identitu u žiaka, pozná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 xml:space="preserve">základné prostriedky    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 xml:space="preserve">  rozvíjania pohybových schopností a osvojenie pohybových zru</w:t>
      </w:r>
      <w:r w:rsidRPr="00E72057">
        <w:rPr>
          <w:rFonts w:ascii="TimesNewRoman" w:eastAsia="TimesNewRoman" w:cs="TimesNewRoman"/>
          <w:lang w:eastAsia="sk-SK"/>
        </w:rPr>
        <w:t>č</w:t>
      </w:r>
      <w:r w:rsidRPr="00E72057">
        <w:rPr>
          <w:lang w:eastAsia="sk-SK"/>
        </w:rPr>
        <w:t>ností,</w:t>
      </w:r>
    </w:p>
    <w:p w:rsidR="008D5659" w:rsidRPr="00E72057" w:rsidRDefault="008D5659" w:rsidP="008D5659">
      <w:pPr>
        <w:autoSpaceDE w:val="0"/>
        <w:autoSpaceDN w:val="0"/>
        <w:adjustRightInd w:val="0"/>
        <w:rPr>
          <w:rFonts w:ascii="TimesNewRoman" w:eastAsia="TimesNewRoman" w:cs="TimesNewRoman"/>
          <w:lang w:eastAsia="sk-SK"/>
        </w:rPr>
      </w:pPr>
      <w:r w:rsidRPr="00E72057">
        <w:rPr>
          <w:lang w:eastAsia="sk-SK"/>
        </w:rPr>
        <w:t>- rozvíja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>kritické myslenie, dokáže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>pozitívne riešenie k problému, dosiahnu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>tvorivý pohybový imidž v zmysle aktívneho zdravého životného štýlu,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>- jasne a zrozumite</w:t>
      </w:r>
      <w:r w:rsidRPr="00E72057">
        <w:rPr>
          <w:rFonts w:ascii="TimesNewRoman" w:eastAsia="TimesNewRoman" w:cs="TimesNewRoman"/>
          <w:lang w:eastAsia="sk-SK"/>
        </w:rPr>
        <w:t>ľ</w:t>
      </w:r>
      <w:r w:rsidRPr="00E72057">
        <w:rPr>
          <w:lang w:eastAsia="sk-SK"/>
        </w:rPr>
        <w:t>ne vyjadrova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>sa po</w:t>
      </w:r>
      <w:r w:rsidRPr="00E72057">
        <w:rPr>
          <w:rFonts w:ascii="TimesNewRoman" w:eastAsia="TimesNewRoman" w:cs="TimesNewRoman"/>
          <w:lang w:eastAsia="sk-SK"/>
        </w:rPr>
        <w:t>č</w:t>
      </w:r>
      <w:r w:rsidRPr="00E72057">
        <w:rPr>
          <w:lang w:eastAsia="sk-SK"/>
        </w:rPr>
        <w:t xml:space="preserve">as telovýchovnej a športovej </w:t>
      </w:r>
      <w:r w:rsidRPr="00E72057">
        <w:rPr>
          <w:rFonts w:ascii="TimesNewRoman" w:eastAsia="TimesNewRoman" w:cs="TimesNewRoman"/>
          <w:lang w:eastAsia="sk-SK"/>
        </w:rPr>
        <w:t>č</w:t>
      </w:r>
      <w:r w:rsidRPr="00E72057">
        <w:rPr>
          <w:lang w:eastAsia="sk-SK"/>
        </w:rPr>
        <w:t xml:space="preserve">innosti, 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>- vie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>vyh</w:t>
      </w:r>
      <w:r w:rsidRPr="00E72057">
        <w:rPr>
          <w:rFonts w:ascii="TimesNewRoman" w:eastAsia="TimesNewRoman" w:cs="TimesNewRoman"/>
          <w:lang w:eastAsia="sk-SK"/>
        </w:rPr>
        <w:t>ľ</w:t>
      </w:r>
      <w:r w:rsidRPr="00E72057">
        <w:rPr>
          <w:lang w:eastAsia="sk-SK"/>
        </w:rPr>
        <w:t>adáva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 xml:space="preserve">informácie o pohybe, zdraví, zdravotných poruchách,  </w:t>
      </w:r>
    </w:p>
    <w:p w:rsidR="008D5659" w:rsidRPr="00E72057" w:rsidRDefault="008D5659" w:rsidP="008D5659">
      <w:pPr>
        <w:autoSpaceDE w:val="0"/>
        <w:autoSpaceDN w:val="0"/>
        <w:adjustRightInd w:val="0"/>
        <w:rPr>
          <w:rFonts w:ascii="TimesNewRoman" w:eastAsia="TimesNewRoman" w:cs="TimesNewRoman"/>
          <w:lang w:eastAsia="sk-SK"/>
        </w:rPr>
      </w:pPr>
      <w:r w:rsidRPr="00E72057">
        <w:rPr>
          <w:lang w:eastAsia="sk-SK"/>
        </w:rPr>
        <w:t xml:space="preserve">  športových výsledkoch,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>-motivova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>žiaka pre dosiahnutie cie</w:t>
      </w:r>
      <w:r w:rsidRPr="00E72057">
        <w:rPr>
          <w:rFonts w:ascii="TimesNewRoman" w:eastAsia="TimesNewRoman" w:cs="TimesNewRoman"/>
          <w:lang w:eastAsia="sk-SK"/>
        </w:rPr>
        <w:t>ľ</w:t>
      </w:r>
      <w:r w:rsidRPr="00E72057">
        <w:rPr>
          <w:lang w:eastAsia="sk-SK"/>
        </w:rPr>
        <w:t>a / športový výkon, dosiahnutie zru</w:t>
      </w:r>
      <w:r w:rsidRPr="00E72057">
        <w:rPr>
          <w:rFonts w:ascii="TimesNewRoman" w:eastAsia="TimesNewRoman" w:cs="TimesNewRoman"/>
          <w:lang w:eastAsia="sk-SK"/>
        </w:rPr>
        <w:t>č</w:t>
      </w:r>
      <w:r w:rsidRPr="00E72057">
        <w:rPr>
          <w:lang w:eastAsia="sk-SK"/>
        </w:rPr>
        <w:t xml:space="preserve">nosti 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>-vie odôvodni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>svoje hodnotové postoje a budova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 xml:space="preserve">si celoživotné návyky, má 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 xml:space="preserve">  schopnos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>získava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>a systematicky využíva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 xml:space="preserve">získané poznatky a športové  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 xml:space="preserve">  zru</w:t>
      </w:r>
      <w:r w:rsidRPr="00E72057">
        <w:rPr>
          <w:rFonts w:ascii="TimesNewRoman" w:eastAsia="TimesNewRoman" w:cs="TimesNewRoman"/>
          <w:lang w:eastAsia="sk-SK"/>
        </w:rPr>
        <w:t>č</w:t>
      </w:r>
      <w:r w:rsidRPr="00E72057">
        <w:rPr>
          <w:lang w:eastAsia="sk-SK"/>
        </w:rPr>
        <w:t>nosti,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>-vies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>žiaka k pozitívnemu vz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lang w:eastAsia="sk-SK"/>
        </w:rPr>
        <w:t>ahu k sebe a iným, objektívne zhodnoti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 xml:space="preserve">svoje prednosti a nedostatky, 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>- rozvíja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>kompetenciu sebaovládania, efektívne pracova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>v kolektíve, nevytvára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lang w:eastAsia="sk-SK"/>
        </w:rPr>
        <w:t xml:space="preserve"> bariéry medzi vekom, sociálnou skupinou, zdravotným stavom a úrov</w:t>
      </w:r>
      <w:r w:rsidRPr="00E72057">
        <w:rPr>
          <w:rFonts w:ascii="TimesNewRoman" w:eastAsia="TimesNewRoman" w:cs="TimesNewRoman"/>
          <w:lang w:eastAsia="sk-SK"/>
        </w:rPr>
        <w:t>ň</w:t>
      </w:r>
      <w:r w:rsidRPr="00E72057">
        <w:rPr>
          <w:lang w:eastAsia="sk-SK"/>
        </w:rPr>
        <w:t>ou výkonnosti žiakov,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>-zapája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 xml:space="preserve">žiakov do školskej záujmovej a mimoškolskej telovýchovnej, športovej </w:t>
      </w:r>
      <w:r w:rsidRPr="00E72057">
        <w:rPr>
          <w:rFonts w:ascii="TimesNewRoman" w:eastAsia="TimesNewRoman" w:cs="TimesNewRoman"/>
          <w:lang w:eastAsia="sk-SK"/>
        </w:rPr>
        <w:t>č</w:t>
      </w:r>
      <w:r w:rsidRPr="00E72057">
        <w:rPr>
          <w:lang w:eastAsia="sk-SK"/>
        </w:rPr>
        <w:t>innosti,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>- dodržiava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>princípy fair – play, vedie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>zví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lang w:eastAsia="sk-SK"/>
        </w:rPr>
        <w:t>azi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lang w:eastAsia="sk-SK"/>
        </w:rPr>
        <w:t>, ale i prija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>prehru v športovom zápolení, uzna</w:t>
      </w:r>
      <w:r w:rsidRPr="00E72057">
        <w:rPr>
          <w:rFonts w:ascii="TimesNewRoman" w:eastAsia="TimesNewRoman" w:cs="TimesNewRoman"/>
          <w:lang w:eastAsia="sk-SK"/>
        </w:rPr>
        <w:t>ť</w:t>
      </w:r>
      <w:r w:rsidRPr="00E72057">
        <w:rPr>
          <w:rFonts w:ascii="TimesNewRoman" w:eastAsia="TimesNewRoman" w:cs="TimesNewRoman"/>
          <w:lang w:eastAsia="sk-SK"/>
        </w:rPr>
        <w:t xml:space="preserve"> </w:t>
      </w:r>
      <w:r w:rsidRPr="00E72057">
        <w:rPr>
          <w:lang w:eastAsia="sk-SK"/>
        </w:rPr>
        <w:t>kvality súpera.</w:t>
      </w: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</w:p>
    <w:p w:rsidR="008D5659" w:rsidRPr="00E72057" w:rsidRDefault="008D5659" w:rsidP="008D5659">
      <w:pPr>
        <w:autoSpaceDE w:val="0"/>
        <w:autoSpaceDN w:val="0"/>
        <w:adjustRightInd w:val="0"/>
        <w:rPr>
          <w:lang w:eastAsia="sk-SK"/>
        </w:rPr>
      </w:pPr>
      <w:r w:rsidRPr="00E72057">
        <w:rPr>
          <w:lang w:eastAsia="sk-SK"/>
        </w:rPr>
        <w:t>Hodnotenie známkou :</w:t>
      </w:r>
    </w:p>
    <w:p w:rsidR="008D5659" w:rsidRPr="00E72057" w:rsidRDefault="008D5659" w:rsidP="008D5659">
      <w:pPr>
        <w:ind w:right="540"/>
        <w:jc w:val="both"/>
      </w:pPr>
      <w:r w:rsidRPr="00E72057">
        <w:t>Predmetom hodnotenia sú osvojené vedomosti a kompetencie (spôsobilosti, schopnosti a zručnosti) z oblasti atletiky, športových hier, gymnastiky a pohybových hier. Prospech žiakov sa klasifikuje nasledovnými stupňami: 1 – výborný, 2 – chválitebný, 3 – dobrý, 4 – dostatočný, 5 – nedostatočný. Pri hodnotení uplatňuje učiteľ voči žiakom primeranú náročnosť pričom zohľadňuje ich individuálne osobitosti a zdravotné oslabenia.</w:t>
      </w:r>
    </w:p>
    <w:p w:rsidR="008D5659" w:rsidRPr="00E72057" w:rsidRDefault="008D5659" w:rsidP="008D5659">
      <w:pPr>
        <w:autoSpaceDE w:val="0"/>
        <w:autoSpaceDN w:val="0"/>
        <w:adjustRightInd w:val="0"/>
        <w:rPr>
          <w:color w:val="000000"/>
          <w:lang w:eastAsia="cs-CZ"/>
        </w:rPr>
      </w:pPr>
      <w:r w:rsidRPr="00E72057">
        <w:rPr>
          <w:color w:val="000000"/>
          <w:lang w:eastAsia="cs-CZ"/>
        </w:rPr>
        <w:t>Okrem oficiálnych spôsobov hodnotenia odporúčame sa zamerať na formatívne hodnotenie žiakov. Vyzdvihovať ich pokroky a dávať im spätnú väzbu, na ktorých oblastiach je potrebné ešte popracovať. Odporúčame rozvíjať kritické sebahodnotenie žiakov, ale aj obj</w:t>
      </w:r>
      <w:r w:rsidR="00713E79">
        <w:rPr>
          <w:color w:val="000000"/>
          <w:lang w:eastAsia="cs-CZ"/>
        </w:rPr>
        <w:t>ektívne hodnotenie spolužiakov.</w:t>
      </w:r>
      <w:r w:rsidRPr="00E72057">
        <w:rPr>
          <w:color w:val="000000"/>
          <w:lang w:eastAsia="cs-CZ"/>
        </w:rPr>
        <w:t xml:space="preserve"> </w:t>
      </w:r>
    </w:p>
    <w:p w:rsidR="00C53E33" w:rsidRPr="00E72057" w:rsidRDefault="00C53E33" w:rsidP="00E12BA3">
      <w:pPr>
        <w:spacing w:line="276" w:lineRule="auto"/>
      </w:pPr>
    </w:p>
    <w:sectPr w:rsidR="00C53E33" w:rsidRPr="00E72057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BF0"/>
    <w:multiLevelType w:val="hybridMultilevel"/>
    <w:tmpl w:val="2BB05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862"/>
    <w:multiLevelType w:val="hybridMultilevel"/>
    <w:tmpl w:val="03ECE0BA"/>
    <w:lvl w:ilvl="0" w:tplc="E0E8C9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1559"/>
    <w:multiLevelType w:val="multilevel"/>
    <w:tmpl w:val="745C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67462"/>
    <w:multiLevelType w:val="hybridMultilevel"/>
    <w:tmpl w:val="69C663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E2A88"/>
    <w:multiLevelType w:val="hybridMultilevel"/>
    <w:tmpl w:val="356272D2"/>
    <w:lvl w:ilvl="0" w:tplc="95A429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87458"/>
    <w:multiLevelType w:val="hybridMultilevel"/>
    <w:tmpl w:val="509E529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677C7B"/>
    <w:multiLevelType w:val="hybridMultilevel"/>
    <w:tmpl w:val="A77CD53C"/>
    <w:lvl w:ilvl="0" w:tplc="35BCBC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A0737"/>
    <w:multiLevelType w:val="multilevel"/>
    <w:tmpl w:val="F9C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1196D"/>
    <w:multiLevelType w:val="hybridMultilevel"/>
    <w:tmpl w:val="48A076A6"/>
    <w:lvl w:ilvl="0" w:tplc="F4C48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356F1"/>
    <w:multiLevelType w:val="multilevel"/>
    <w:tmpl w:val="2AA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95C65"/>
    <w:multiLevelType w:val="hybridMultilevel"/>
    <w:tmpl w:val="5C548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E57E9"/>
    <w:multiLevelType w:val="multilevel"/>
    <w:tmpl w:val="8DA2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3">
    <w:nsid w:val="456877A4"/>
    <w:multiLevelType w:val="hybridMultilevel"/>
    <w:tmpl w:val="AF9A513C"/>
    <w:lvl w:ilvl="0" w:tplc="60CE50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94650"/>
    <w:multiLevelType w:val="hybridMultilevel"/>
    <w:tmpl w:val="33AC9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0319C"/>
    <w:multiLevelType w:val="multilevel"/>
    <w:tmpl w:val="CE2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D766C"/>
    <w:multiLevelType w:val="hybridMultilevel"/>
    <w:tmpl w:val="0804D1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5453F"/>
    <w:multiLevelType w:val="multilevel"/>
    <w:tmpl w:val="74D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991AFA"/>
    <w:multiLevelType w:val="hybridMultilevel"/>
    <w:tmpl w:val="0E6CA2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70449E"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0474F7"/>
    <w:multiLevelType w:val="hybridMultilevel"/>
    <w:tmpl w:val="E37A732E"/>
    <w:lvl w:ilvl="0" w:tplc="24F058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36925"/>
    <w:multiLevelType w:val="multilevel"/>
    <w:tmpl w:val="EF28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6"/>
  </w:num>
  <w:num w:numId="5">
    <w:abstractNumId w:val="13"/>
  </w:num>
  <w:num w:numId="6">
    <w:abstractNumId w:val="5"/>
  </w:num>
  <w:num w:numId="7">
    <w:abstractNumId w:val="14"/>
  </w:num>
  <w:num w:numId="8">
    <w:abstractNumId w:val="3"/>
  </w:num>
  <w:num w:numId="9">
    <w:abstractNumId w:val="18"/>
  </w:num>
  <w:num w:numId="10">
    <w:abstractNumId w:val="8"/>
  </w:num>
  <w:num w:numId="11">
    <w:abstractNumId w:val="2"/>
  </w:num>
  <w:num w:numId="12">
    <w:abstractNumId w:val="20"/>
  </w:num>
  <w:num w:numId="13">
    <w:abstractNumId w:val="11"/>
  </w:num>
  <w:num w:numId="14">
    <w:abstractNumId w:val="15"/>
  </w:num>
  <w:num w:numId="15">
    <w:abstractNumId w:val="9"/>
  </w:num>
  <w:num w:numId="16">
    <w:abstractNumId w:val="7"/>
  </w:num>
  <w:num w:numId="17">
    <w:abstractNumId w:val="17"/>
  </w:num>
  <w:num w:numId="18">
    <w:abstractNumId w:val="19"/>
  </w:num>
  <w:num w:numId="19">
    <w:abstractNumId w:val="0"/>
  </w:num>
  <w:num w:numId="20">
    <w:abstractNumId w:val="10"/>
  </w:num>
  <w:num w:numId="2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74"/>
    <w:rsid w:val="00042388"/>
    <w:rsid w:val="00042AC6"/>
    <w:rsid w:val="00062D3E"/>
    <w:rsid w:val="00063EF9"/>
    <w:rsid w:val="00065D4F"/>
    <w:rsid w:val="000738B5"/>
    <w:rsid w:val="000837C0"/>
    <w:rsid w:val="000A6C60"/>
    <w:rsid w:val="000B0013"/>
    <w:rsid w:val="000B23B8"/>
    <w:rsid w:val="000C6FD5"/>
    <w:rsid w:val="001528F1"/>
    <w:rsid w:val="00162EC1"/>
    <w:rsid w:val="001C3F86"/>
    <w:rsid w:val="001C7740"/>
    <w:rsid w:val="001F6A4F"/>
    <w:rsid w:val="00202478"/>
    <w:rsid w:val="002140A3"/>
    <w:rsid w:val="00223289"/>
    <w:rsid w:val="0023361F"/>
    <w:rsid w:val="00271E65"/>
    <w:rsid w:val="00275162"/>
    <w:rsid w:val="0027545A"/>
    <w:rsid w:val="00282803"/>
    <w:rsid w:val="002B4C4D"/>
    <w:rsid w:val="002B5FA5"/>
    <w:rsid w:val="002C6ABD"/>
    <w:rsid w:val="002D1034"/>
    <w:rsid w:val="002F2324"/>
    <w:rsid w:val="00300E6D"/>
    <w:rsid w:val="003066BF"/>
    <w:rsid w:val="003225ED"/>
    <w:rsid w:val="00335F37"/>
    <w:rsid w:val="00344217"/>
    <w:rsid w:val="003C555E"/>
    <w:rsid w:val="003D12D1"/>
    <w:rsid w:val="003D3C25"/>
    <w:rsid w:val="003E4CB4"/>
    <w:rsid w:val="00401B09"/>
    <w:rsid w:val="004132AF"/>
    <w:rsid w:val="00423236"/>
    <w:rsid w:val="0043754A"/>
    <w:rsid w:val="00451D5D"/>
    <w:rsid w:val="00482D8D"/>
    <w:rsid w:val="0048695C"/>
    <w:rsid w:val="00496B95"/>
    <w:rsid w:val="004A651A"/>
    <w:rsid w:val="004B5CD4"/>
    <w:rsid w:val="004B6C69"/>
    <w:rsid w:val="004D10D6"/>
    <w:rsid w:val="004D754A"/>
    <w:rsid w:val="004E4FB3"/>
    <w:rsid w:val="004F63DA"/>
    <w:rsid w:val="0052012D"/>
    <w:rsid w:val="00534C44"/>
    <w:rsid w:val="00552FF5"/>
    <w:rsid w:val="00563A14"/>
    <w:rsid w:val="00573F0A"/>
    <w:rsid w:val="00577979"/>
    <w:rsid w:val="005F5A91"/>
    <w:rsid w:val="0063025B"/>
    <w:rsid w:val="00671091"/>
    <w:rsid w:val="00684DBD"/>
    <w:rsid w:val="00687DE8"/>
    <w:rsid w:val="006907FC"/>
    <w:rsid w:val="006A0423"/>
    <w:rsid w:val="006A4019"/>
    <w:rsid w:val="006A5465"/>
    <w:rsid w:val="006A76A1"/>
    <w:rsid w:val="006C46D4"/>
    <w:rsid w:val="006C7C28"/>
    <w:rsid w:val="00707482"/>
    <w:rsid w:val="00713E79"/>
    <w:rsid w:val="00717C53"/>
    <w:rsid w:val="007303E4"/>
    <w:rsid w:val="00731975"/>
    <w:rsid w:val="00745903"/>
    <w:rsid w:val="00751774"/>
    <w:rsid w:val="00765BA6"/>
    <w:rsid w:val="0077205C"/>
    <w:rsid w:val="007832B2"/>
    <w:rsid w:val="00784B53"/>
    <w:rsid w:val="0079330B"/>
    <w:rsid w:val="007A4D76"/>
    <w:rsid w:val="007B1FF9"/>
    <w:rsid w:val="00803611"/>
    <w:rsid w:val="00807045"/>
    <w:rsid w:val="00813991"/>
    <w:rsid w:val="00814955"/>
    <w:rsid w:val="00815A88"/>
    <w:rsid w:val="0082378B"/>
    <w:rsid w:val="008245ED"/>
    <w:rsid w:val="00831570"/>
    <w:rsid w:val="00836553"/>
    <w:rsid w:val="008615B9"/>
    <w:rsid w:val="00863542"/>
    <w:rsid w:val="00876C9C"/>
    <w:rsid w:val="0088109C"/>
    <w:rsid w:val="00881D51"/>
    <w:rsid w:val="008903ED"/>
    <w:rsid w:val="008C5B88"/>
    <w:rsid w:val="008D5659"/>
    <w:rsid w:val="008E4B37"/>
    <w:rsid w:val="008F2C21"/>
    <w:rsid w:val="0091097E"/>
    <w:rsid w:val="00914863"/>
    <w:rsid w:val="00972A1A"/>
    <w:rsid w:val="00982039"/>
    <w:rsid w:val="00983FAF"/>
    <w:rsid w:val="00992F10"/>
    <w:rsid w:val="009C03F6"/>
    <w:rsid w:val="009F5E2D"/>
    <w:rsid w:val="00A24C1A"/>
    <w:rsid w:val="00A26E8E"/>
    <w:rsid w:val="00A4452E"/>
    <w:rsid w:val="00A469ED"/>
    <w:rsid w:val="00A667D6"/>
    <w:rsid w:val="00A74173"/>
    <w:rsid w:val="00A84558"/>
    <w:rsid w:val="00A96E9D"/>
    <w:rsid w:val="00A97110"/>
    <w:rsid w:val="00AC45D2"/>
    <w:rsid w:val="00AD00A9"/>
    <w:rsid w:val="00AE10D7"/>
    <w:rsid w:val="00AE4688"/>
    <w:rsid w:val="00AF1017"/>
    <w:rsid w:val="00B14F9D"/>
    <w:rsid w:val="00B52779"/>
    <w:rsid w:val="00B612B1"/>
    <w:rsid w:val="00B66106"/>
    <w:rsid w:val="00B76BD8"/>
    <w:rsid w:val="00B94C5E"/>
    <w:rsid w:val="00BD447C"/>
    <w:rsid w:val="00BE5664"/>
    <w:rsid w:val="00BF25A1"/>
    <w:rsid w:val="00C31F09"/>
    <w:rsid w:val="00C3546B"/>
    <w:rsid w:val="00C366EC"/>
    <w:rsid w:val="00C37B25"/>
    <w:rsid w:val="00C53E33"/>
    <w:rsid w:val="00C64872"/>
    <w:rsid w:val="00C815B0"/>
    <w:rsid w:val="00CD4B22"/>
    <w:rsid w:val="00CE3FF8"/>
    <w:rsid w:val="00D201CC"/>
    <w:rsid w:val="00D21007"/>
    <w:rsid w:val="00D344C4"/>
    <w:rsid w:val="00D41A02"/>
    <w:rsid w:val="00D81C57"/>
    <w:rsid w:val="00D92476"/>
    <w:rsid w:val="00D92555"/>
    <w:rsid w:val="00DA1856"/>
    <w:rsid w:val="00DA7DAD"/>
    <w:rsid w:val="00DB6BFA"/>
    <w:rsid w:val="00DC4126"/>
    <w:rsid w:val="00DC50FD"/>
    <w:rsid w:val="00DD7154"/>
    <w:rsid w:val="00DE7F3C"/>
    <w:rsid w:val="00E06BE3"/>
    <w:rsid w:val="00E12BA3"/>
    <w:rsid w:val="00E1547F"/>
    <w:rsid w:val="00E267DE"/>
    <w:rsid w:val="00E330B0"/>
    <w:rsid w:val="00E35DBD"/>
    <w:rsid w:val="00E43A44"/>
    <w:rsid w:val="00E62F71"/>
    <w:rsid w:val="00E708B3"/>
    <w:rsid w:val="00E72057"/>
    <w:rsid w:val="00E849E2"/>
    <w:rsid w:val="00EA7571"/>
    <w:rsid w:val="00EB03D9"/>
    <w:rsid w:val="00EC61FE"/>
    <w:rsid w:val="00ED2D5F"/>
    <w:rsid w:val="00EE1145"/>
    <w:rsid w:val="00EE436D"/>
    <w:rsid w:val="00EF1A79"/>
    <w:rsid w:val="00EF5B04"/>
    <w:rsid w:val="00EF6503"/>
    <w:rsid w:val="00F0109F"/>
    <w:rsid w:val="00F21F77"/>
    <w:rsid w:val="00F4128F"/>
    <w:rsid w:val="00F458C3"/>
    <w:rsid w:val="00F6042B"/>
    <w:rsid w:val="00F80A74"/>
    <w:rsid w:val="00FC50A6"/>
    <w:rsid w:val="00FD1173"/>
    <w:rsid w:val="00FD65BC"/>
    <w:rsid w:val="00FD6ECE"/>
    <w:rsid w:val="00FD7EA5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F5E2D"/>
    <w:rPr>
      <w:color w:val="0000FF"/>
      <w:u w:val="single"/>
    </w:rPr>
  </w:style>
  <w:style w:type="paragraph" w:styleId="BodyText">
    <w:name w:val="Body Text"/>
    <w:basedOn w:val="Normal"/>
    <w:link w:val="BodyTextChar"/>
    <w:rsid w:val="00B94C5E"/>
    <w:pPr>
      <w:spacing w:after="120" w:line="276" w:lineRule="auto"/>
    </w:pPr>
    <w:rPr>
      <w:rFonts w:eastAsia="Calibri"/>
      <w:bCs/>
      <w:sz w:val="22"/>
      <w:szCs w:val="22"/>
      <w:lang/>
    </w:rPr>
  </w:style>
  <w:style w:type="character" w:customStyle="1" w:styleId="BodyTextChar">
    <w:name w:val="Body Text Char"/>
    <w:link w:val="Body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al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al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customStyle="1" w:styleId="Odsekzoznamu">
    <w:name w:val="Odsek zoznamu"/>
    <w:basedOn w:val="Normal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trong">
    <w:name w:val="Strong"/>
    <w:uiPriority w:val="99"/>
    <w:qFormat/>
    <w:rsid w:val="00FD6EC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53E33"/>
    <w:pPr>
      <w:spacing w:before="100" w:beforeAutospacing="1" w:after="100" w:afterAutospacing="1"/>
    </w:pPr>
    <w:rPr>
      <w:lang w:eastAsia="sk-SK"/>
    </w:rPr>
  </w:style>
  <w:style w:type="character" w:styleId="Emphasis">
    <w:name w:val="Emphasis"/>
    <w:qFormat/>
    <w:rsid w:val="002C6ABD"/>
    <w:rPr>
      <w:rFonts w:cs="Times New Roman"/>
      <w:i/>
      <w:iCs/>
    </w:rPr>
  </w:style>
  <w:style w:type="character" w:customStyle="1" w:styleId="st">
    <w:name w:val="st"/>
    <w:rsid w:val="002C6ABD"/>
    <w:rPr>
      <w:rFonts w:cs="Times New Roman"/>
    </w:rPr>
  </w:style>
  <w:style w:type="paragraph" w:customStyle="1" w:styleId="Default">
    <w:name w:val="Default"/>
    <w:rsid w:val="002C6A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8D565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link w:val="BodyTextIndent"/>
    <w:rsid w:val="008D5659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5659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rsid w:val="008D5659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D5659"/>
    <w:pPr>
      <w:spacing w:after="120" w:line="480" w:lineRule="auto"/>
      <w:ind w:left="283"/>
    </w:pPr>
    <w:rPr>
      <w:rFonts w:ascii="Calibri" w:eastAsia="Calibri" w:hAnsi="Calibri"/>
      <w:sz w:val="22"/>
      <w:szCs w:val="22"/>
      <w:lang/>
    </w:rPr>
  </w:style>
  <w:style w:type="character" w:customStyle="1" w:styleId="BodyTextIndent2Char">
    <w:name w:val="Body Text Indent 2 Char"/>
    <w:link w:val="BodyTextIndent2"/>
    <w:uiPriority w:val="99"/>
    <w:rsid w:val="008D565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F5E2D"/>
    <w:rPr>
      <w:color w:val="0000FF"/>
      <w:u w:val="single"/>
    </w:rPr>
  </w:style>
  <w:style w:type="paragraph" w:styleId="BodyText">
    <w:name w:val="Body Text"/>
    <w:basedOn w:val="Normal"/>
    <w:link w:val="BodyTextChar"/>
    <w:rsid w:val="00B94C5E"/>
    <w:pPr>
      <w:spacing w:after="120" w:line="276" w:lineRule="auto"/>
    </w:pPr>
    <w:rPr>
      <w:rFonts w:eastAsia="Calibri"/>
      <w:bCs/>
      <w:sz w:val="22"/>
      <w:szCs w:val="22"/>
      <w:lang/>
    </w:rPr>
  </w:style>
  <w:style w:type="character" w:customStyle="1" w:styleId="BodyTextChar">
    <w:name w:val="Body Text Char"/>
    <w:link w:val="Body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al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al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customStyle="1" w:styleId="Odsekzoznamu">
    <w:name w:val="Odsek zoznamu"/>
    <w:basedOn w:val="Normal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trong">
    <w:name w:val="Strong"/>
    <w:uiPriority w:val="99"/>
    <w:qFormat/>
    <w:rsid w:val="00FD6EC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53E33"/>
    <w:pPr>
      <w:spacing w:before="100" w:beforeAutospacing="1" w:after="100" w:afterAutospacing="1"/>
    </w:pPr>
    <w:rPr>
      <w:lang w:eastAsia="sk-SK"/>
    </w:rPr>
  </w:style>
  <w:style w:type="character" w:styleId="Emphasis">
    <w:name w:val="Emphasis"/>
    <w:qFormat/>
    <w:rsid w:val="002C6ABD"/>
    <w:rPr>
      <w:rFonts w:cs="Times New Roman"/>
      <w:i/>
      <w:iCs/>
    </w:rPr>
  </w:style>
  <w:style w:type="character" w:customStyle="1" w:styleId="st">
    <w:name w:val="st"/>
    <w:rsid w:val="002C6ABD"/>
    <w:rPr>
      <w:rFonts w:cs="Times New Roman"/>
    </w:rPr>
  </w:style>
  <w:style w:type="paragraph" w:customStyle="1" w:styleId="Default">
    <w:name w:val="Default"/>
    <w:rsid w:val="002C6A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8D565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link w:val="BodyTextIndent"/>
    <w:rsid w:val="008D5659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5659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rsid w:val="008D5659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D5659"/>
    <w:pPr>
      <w:spacing w:after="120" w:line="480" w:lineRule="auto"/>
      <w:ind w:left="283"/>
    </w:pPr>
    <w:rPr>
      <w:rFonts w:ascii="Calibri" w:eastAsia="Calibri" w:hAnsi="Calibri"/>
      <w:sz w:val="22"/>
      <w:szCs w:val="22"/>
      <w:lang/>
    </w:rPr>
  </w:style>
  <w:style w:type="character" w:customStyle="1" w:styleId="BodyTextIndent2Char">
    <w:name w:val="Body Text Indent 2 Char"/>
    <w:link w:val="BodyTextIndent2"/>
    <w:uiPriority w:val="99"/>
    <w:rsid w:val="008D56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2882</Words>
  <Characters>16428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UČEBNÉ OSNOVY</vt:lpstr>
      <vt:lpstr>UČEBNÉ OSNOVY</vt:lpstr>
    </vt:vector>
  </TitlesOfParts>
  <Company/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MACKO</cp:lastModifiedBy>
  <cp:revision>2</cp:revision>
  <dcterms:created xsi:type="dcterms:W3CDTF">2015-09-21T16:58:00Z</dcterms:created>
  <dcterms:modified xsi:type="dcterms:W3CDTF">2015-09-21T16:58:00Z</dcterms:modified>
</cp:coreProperties>
</file>