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8E" w:rsidRPr="00CE2C51" w:rsidRDefault="00A26E8E" w:rsidP="00CE2C51">
      <w:pPr>
        <w:spacing w:line="360" w:lineRule="auto"/>
        <w:jc w:val="center"/>
        <w:rPr>
          <w:b/>
          <w:bCs/>
        </w:rPr>
      </w:pPr>
      <w:r w:rsidRPr="00CE2C51">
        <w:rPr>
          <w:b/>
          <w:bCs/>
        </w:rPr>
        <w:t>Učebné osnovy</w:t>
      </w:r>
    </w:p>
    <w:p w:rsidR="00A26E8E" w:rsidRPr="00777CE4" w:rsidRDefault="00A26E8E" w:rsidP="00777CE4">
      <w:pPr>
        <w:spacing w:line="360" w:lineRule="auto"/>
        <w:jc w:val="both"/>
        <w:rPr>
          <w:b/>
          <w:bCs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8"/>
        <w:gridCol w:w="4472"/>
      </w:tblGrid>
      <w:tr w:rsidR="00A26E8E" w:rsidRPr="00777CE4" w:rsidTr="00F57B73">
        <w:trPr>
          <w:trHeight w:val="446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Názov predmetu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F03545" w:rsidP="00777CE4">
            <w:pPr>
              <w:spacing w:line="360" w:lineRule="auto"/>
              <w:rPr>
                <w:b/>
                <w:bCs/>
                <w:lang w:eastAsia="cs-CZ"/>
              </w:rPr>
            </w:pPr>
            <w:r>
              <w:rPr>
                <w:b/>
                <w:bCs/>
              </w:rPr>
              <w:t>Pr</w:t>
            </w:r>
            <w:r w:rsidR="00686065">
              <w:rPr>
                <w:b/>
                <w:bCs/>
              </w:rPr>
              <w:t>írodoveda</w:t>
            </w:r>
          </w:p>
        </w:tc>
      </w:tr>
      <w:tr w:rsidR="00A26E8E" w:rsidRPr="00777CE4" w:rsidTr="00F57B73">
        <w:trPr>
          <w:trHeight w:val="112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Časový rozsah výučby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8B5CF3" w:rsidP="00777CE4">
            <w:pPr>
              <w:spacing w:line="360" w:lineRule="auto"/>
              <w:rPr>
                <w:lang w:eastAsia="cs-CZ"/>
              </w:rPr>
            </w:pPr>
            <w:r>
              <w:t>2 hodiny</w:t>
            </w:r>
            <w:r w:rsidR="00661223">
              <w:t xml:space="preserve"> týždenne, spolu 66</w:t>
            </w:r>
            <w:r w:rsidR="00777CE4" w:rsidRPr="00777CE4">
              <w:t xml:space="preserve"> </w:t>
            </w:r>
            <w:r w:rsidR="00A26E8E" w:rsidRPr="00777CE4">
              <w:t>vyučovacích hodín</w:t>
            </w:r>
          </w:p>
        </w:tc>
      </w:tr>
      <w:tr w:rsidR="00A26E8E" w:rsidRPr="00777CE4" w:rsidTr="00F57B73">
        <w:trPr>
          <w:trHeight w:val="114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 xml:space="preserve">Ročník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686065" w:rsidP="00777CE4">
            <w:pPr>
              <w:spacing w:line="360" w:lineRule="auto"/>
              <w:rPr>
                <w:lang w:eastAsia="cs-CZ"/>
              </w:rPr>
            </w:pPr>
            <w:r>
              <w:t>3</w:t>
            </w:r>
            <w:r w:rsidR="00CE2C51" w:rsidRPr="00777CE4">
              <w:t>.</w:t>
            </w:r>
            <w:r>
              <w:t xml:space="preserve"> </w:t>
            </w:r>
            <w:r w:rsidR="00A4452E" w:rsidRPr="00777CE4">
              <w:t>ročník</w:t>
            </w:r>
          </w:p>
        </w:tc>
      </w:tr>
      <w:tr w:rsidR="00A26E8E" w:rsidRPr="00777CE4" w:rsidTr="00F57B73">
        <w:trPr>
          <w:trHeight w:val="200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lang w:eastAsia="cs-CZ"/>
              </w:rPr>
            </w:pPr>
            <w:r w:rsidRPr="00777CE4">
              <w:rPr>
                <w:b/>
                <w:bCs/>
              </w:rPr>
              <w:t xml:space="preserve">Škola </w:t>
            </w:r>
            <w:r w:rsidRPr="00777CE4">
              <w:t>(názov, adresa)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 xml:space="preserve">Súkromná základná škola </w:t>
            </w:r>
          </w:p>
          <w:p w:rsidR="00A26E8E" w:rsidRPr="00777CE4" w:rsidRDefault="00A26E8E" w:rsidP="00777CE4">
            <w:pPr>
              <w:spacing w:line="360" w:lineRule="auto"/>
              <w:rPr>
                <w:b/>
                <w:bCs/>
              </w:rPr>
            </w:pPr>
            <w:r w:rsidRPr="00777CE4">
              <w:rPr>
                <w:b/>
                <w:bCs/>
              </w:rPr>
              <w:t>Oravská cesta 11</w:t>
            </w:r>
          </w:p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Žilina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Stupeň vzdelania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CE2C51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ISCED 1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Názov Školského vzdelávacieho programu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S angličtinou objavujeme svet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Dĺžka štúdia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CE2C51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4 roky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Forma štúdia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denná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Vyučovací jazyk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slovenský jazyk</w:t>
            </w:r>
          </w:p>
        </w:tc>
      </w:tr>
    </w:tbl>
    <w:p w:rsidR="00F57B73" w:rsidRPr="00777CE4" w:rsidRDefault="00F57B73" w:rsidP="00777CE4">
      <w:pPr>
        <w:spacing w:line="360" w:lineRule="auto"/>
        <w:rPr>
          <w:b/>
          <w:bCs/>
          <w:color w:val="222222"/>
          <w:shd w:val="clear" w:color="auto" w:fill="FFFFFF"/>
        </w:rPr>
      </w:pPr>
    </w:p>
    <w:p w:rsidR="00F57B73" w:rsidRPr="00777CE4" w:rsidRDefault="00F57B73" w:rsidP="00777CE4">
      <w:pPr>
        <w:spacing w:line="360" w:lineRule="auto"/>
      </w:pPr>
      <w:r w:rsidRPr="00777CE4">
        <w:rPr>
          <w:b/>
          <w:bCs/>
          <w:color w:val="222222"/>
          <w:shd w:val="clear" w:color="auto" w:fill="FFFFFF"/>
        </w:rPr>
        <w:t>Učebné osnovy sú totožné so vzdelávacím štandardom ŠVP pre príslušný predmet.</w:t>
      </w:r>
    </w:p>
    <w:p w:rsidR="00A26E8E" w:rsidRPr="00777CE4" w:rsidRDefault="00A26E8E" w:rsidP="00777CE4">
      <w:pPr>
        <w:spacing w:line="360" w:lineRule="auto"/>
        <w:jc w:val="both"/>
        <w:rPr>
          <w:b/>
        </w:rPr>
      </w:pPr>
    </w:p>
    <w:p w:rsidR="00F80A74" w:rsidRDefault="00C53E33" w:rsidP="00777CE4">
      <w:pPr>
        <w:spacing w:line="360" w:lineRule="auto"/>
        <w:rPr>
          <w:b/>
          <w:sz w:val="28"/>
          <w:szCs w:val="28"/>
        </w:rPr>
      </w:pPr>
      <w:r w:rsidRPr="00777CE4">
        <w:rPr>
          <w:b/>
          <w:sz w:val="28"/>
          <w:szCs w:val="28"/>
        </w:rPr>
        <w:t>CHARAKTERISTIKA PREDMETU</w:t>
      </w:r>
    </w:p>
    <w:p w:rsidR="00686065" w:rsidRDefault="00686065" w:rsidP="00686065">
      <w:pPr>
        <w:spacing w:line="360" w:lineRule="auto"/>
        <w:ind w:firstLine="720"/>
        <w:jc w:val="both"/>
      </w:pPr>
      <w:r>
        <w:t xml:space="preserve">Vzdelávací štandard predmetu je konštruovaný tak, aby si žiaci postupne systematizovali poznatky o prírode, ktoré nadobudli spontánnym učením, pričom najskôr sa sústredia na opis pozorovaných skutočností, rozvíjajú si pozorovacie a kategorizačné spôsobilosti. Neskôr sa sústredia na rozširovanie poznania tým, že sa snažia skúmať fungovanie vybraných prírodných javov. </w:t>
      </w:r>
    </w:p>
    <w:p w:rsidR="00686065" w:rsidRDefault="00686065" w:rsidP="00686065">
      <w:pPr>
        <w:spacing w:line="360" w:lineRule="auto"/>
        <w:ind w:firstLine="720"/>
        <w:jc w:val="both"/>
      </w:pPr>
      <w:r>
        <w:t xml:space="preserve">Rozvíjané sú spôsobilosti potrebné pre objektívne skúmanie sveta a vyhľadávanie informácií v rôznych druhoch sekundárnych zdrojov. Učiteľ vedie žiakov do situácií, v ktorých je ich úlohou vyjadrovať aktuálne poznanie, diskutovať s vrstovníkmi o vysvetleniach pozorovaných skutočností. Zároveň poskytuje žiakom dostatok času na skúmanie situácií a javov tak, aby sami získali nové poznanie, ktoré je funkčne začlenené v ich aktuálnom systéme vedomostí. Učiteľ usmerňuje žiakov, ktorých úlohou je samostatne tvoriť nové poznatky vlastnou bádateľskou činnosťou. Prírodoveda vedie žiakov k premýšľaniu, skúmaniu, hľadaniu informácií, </w:t>
      </w:r>
      <w:r>
        <w:lastRenderedPageBreak/>
        <w:t>zvažovaniu, usudzovaniu a k tvorbe záverov, ktoré sú argumentačne podložené, či už minulou a aktuálnou skúsenosťou, alebo inak získavanými objektívnymi informáciami.</w:t>
      </w:r>
    </w:p>
    <w:p w:rsidR="00686065" w:rsidRPr="00686065" w:rsidRDefault="00686065" w:rsidP="00686065">
      <w:pPr>
        <w:spacing w:line="360" w:lineRule="auto"/>
        <w:jc w:val="both"/>
        <w:rPr>
          <w:b/>
        </w:rPr>
      </w:pPr>
    </w:p>
    <w:p w:rsidR="00686065" w:rsidRDefault="00686065" w:rsidP="00686065">
      <w:pPr>
        <w:spacing w:line="360" w:lineRule="auto"/>
        <w:jc w:val="both"/>
      </w:pPr>
      <w:r w:rsidRPr="00686065">
        <w:rPr>
          <w:b/>
        </w:rPr>
        <w:t>CIELE PREDMETU</w:t>
      </w:r>
      <w:r>
        <w:t xml:space="preserve"> </w:t>
      </w:r>
    </w:p>
    <w:p w:rsidR="00686065" w:rsidRDefault="00686065" w:rsidP="00DE0318">
      <w:pPr>
        <w:spacing w:line="360" w:lineRule="auto"/>
        <w:jc w:val="both"/>
      </w:pPr>
      <w:r>
        <w:t xml:space="preserve">Cieľom prírodovedy je rozvoj prírodovednej gramotnosti žiakov. Prírodoveda rozvíja vo vzájomnej súčinnosti všetky tri zložky prírodovednej gramotnosti:  </w:t>
      </w:r>
    </w:p>
    <w:p w:rsidR="00686065" w:rsidRDefault="00686065" w:rsidP="00686065">
      <w:pPr>
        <w:pStyle w:val="Odsekzoznamu"/>
        <w:numPr>
          <w:ilvl w:val="0"/>
          <w:numId w:val="43"/>
        </w:numPr>
        <w:spacing w:line="360" w:lineRule="auto"/>
        <w:jc w:val="both"/>
      </w:pPr>
      <w:proofErr w:type="spellStart"/>
      <w:r>
        <w:t>žiacke</w:t>
      </w:r>
      <w:proofErr w:type="spellEnd"/>
      <w:r>
        <w:t xml:space="preserve"> </w:t>
      </w:r>
      <w:proofErr w:type="spellStart"/>
      <w:r>
        <w:t>aktuálne</w:t>
      </w:r>
      <w:proofErr w:type="spellEnd"/>
      <w:r>
        <w:t xml:space="preserve"> </w:t>
      </w:r>
      <w:proofErr w:type="spellStart"/>
      <w:r>
        <w:t>poznanie</w:t>
      </w:r>
      <w:proofErr w:type="spellEnd"/>
      <w:r>
        <w:t xml:space="preserve"> (</w:t>
      </w:r>
      <w:proofErr w:type="spellStart"/>
      <w:r>
        <w:t>prírodovedné</w:t>
      </w:r>
      <w:proofErr w:type="spellEnd"/>
      <w:r>
        <w:t xml:space="preserve"> pojmy, koncepty);</w:t>
      </w:r>
    </w:p>
    <w:p w:rsidR="00686065" w:rsidRDefault="00686065" w:rsidP="00686065">
      <w:pPr>
        <w:pStyle w:val="Odsekzoznamu"/>
        <w:numPr>
          <w:ilvl w:val="0"/>
          <w:numId w:val="43"/>
        </w:numPr>
        <w:spacing w:line="360" w:lineRule="auto"/>
        <w:jc w:val="both"/>
      </w:pPr>
      <w:proofErr w:type="spellStart"/>
      <w:r>
        <w:t>poznávacie</w:t>
      </w:r>
      <w:proofErr w:type="spellEnd"/>
      <w:r>
        <w:t xml:space="preserve"> procesy </w:t>
      </w:r>
      <w:proofErr w:type="spellStart"/>
      <w:r>
        <w:t>žiaka</w:t>
      </w:r>
      <w:proofErr w:type="spellEnd"/>
      <w:r>
        <w:t xml:space="preserve">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úprave</w:t>
      </w:r>
      <w:proofErr w:type="spellEnd"/>
      <w:r>
        <w:t xml:space="preserve"> </w:t>
      </w:r>
      <w:proofErr w:type="spellStart"/>
      <w:r>
        <w:t>aktuálnych</w:t>
      </w:r>
      <w:proofErr w:type="spellEnd"/>
      <w:r>
        <w:t xml:space="preserve"> a </w:t>
      </w:r>
      <w:proofErr w:type="spellStart"/>
      <w:r>
        <w:t>tvorbe</w:t>
      </w:r>
      <w:proofErr w:type="spellEnd"/>
      <w:r>
        <w:t xml:space="preserve"> nových </w:t>
      </w:r>
      <w:proofErr w:type="spellStart"/>
      <w:r>
        <w:t>prírodovedných</w:t>
      </w:r>
      <w:proofErr w:type="spellEnd"/>
      <w:r>
        <w:t xml:space="preserve"> </w:t>
      </w:r>
      <w:proofErr w:type="spellStart"/>
      <w:r>
        <w:t>poznatkov</w:t>
      </w:r>
      <w:proofErr w:type="spellEnd"/>
      <w:r>
        <w:t xml:space="preserve"> (</w:t>
      </w:r>
      <w:proofErr w:type="spellStart"/>
      <w:r>
        <w:t>rozvíja</w:t>
      </w:r>
      <w:proofErr w:type="spellEnd"/>
      <w:r>
        <w:t xml:space="preserve"> </w:t>
      </w:r>
      <w:proofErr w:type="spellStart"/>
      <w:r>
        <w:t>induktívne</w:t>
      </w:r>
      <w:proofErr w:type="spellEnd"/>
      <w:r>
        <w:t xml:space="preserve"> </w:t>
      </w:r>
      <w:proofErr w:type="spellStart"/>
      <w:r>
        <w:t>poznávanie</w:t>
      </w:r>
      <w:proofErr w:type="spellEnd"/>
      <w:r>
        <w:t xml:space="preserve"> </w:t>
      </w:r>
      <w:proofErr w:type="spellStart"/>
      <w:r>
        <w:t>žiaka</w:t>
      </w:r>
      <w:proofErr w:type="spellEnd"/>
      <w:r>
        <w:t>);</w:t>
      </w:r>
    </w:p>
    <w:p w:rsidR="00686065" w:rsidRDefault="00686065" w:rsidP="00686065">
      <w:pPr>
        <w:pStyle w:val="Odsekzoznamu"/>
        <w:numPr>
          <w:ilvl w:val="0"/>
          <w:numId w:val="43"/>
        </w:numPr>
        <w:spacing w:line="360" w:lineRule="auto"/>
        <w:jc w:val="both"/>
      </w:pPr>
      <w:proofErr w:type="spellStart"/>
      <w:r>
        <w:t>špecifické</w:t>
      </w:r>
      <w:proofErr w:type="spellEnd"/>
      <w:r>
        <w:t xml:space="preserve"> </w:t>
      </w:r>
      <w:proofErr w:type="spellStart"/>
      <w:r>
        <w:t>prírodovedné</w:t>
      </w:r>
      <w:proofErr w:type="spellEnd"/>
      <w:r>
        <w:t xml:space="preserve"> postoje,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vedú</w:t>
      </w:r>
      <w:proofErr w:type="spellEnd"/>
      <w:r>
        <w:t xml:space="preserve"> </w:t>
      </w:r>
      <w:proofErr w:type="spellStart"/>
      <w:r>
        <w:t>žiaka</w:t>
      </w:r>
      <w:proofErr w:type="spellEnd"/>
      <w:r>
        <w:t xml:space="preserve"> k </w:t>
      </w:r>
      <w:proofErr w:type="spellStart"/>
      <w:r>
        <w:t>uvedomelému</w:t>
      </w:r>
      <w:proofErr w:type="spellEnd"/>
      <w:r>
        <w:t xml:space="preserve"> </w:t>
      </w:r>
      <w:proofErr w:type="spellStart"/>
      <w:r>
        <w:t>využívaniu</w:t>
      </w:r>
      <w:proofErr w:type="spellEnd"/>
      <w:r>
        <w:t xml:space="preserve"> </w:t>
      </w:r>
      <w:proofErr w:type="spellStart"/>
      <w:r>
        <w:t>vedomostí</w:t>
      </w:r>
      <w:proofErr w:type="spellEnd"/>
      <w:r>
        <w:t>.</w:t>
      </w:r>
    </w:p>
    <w:p w:rsidR="00686065" w:rsidRDefault="00686065" w:rsidP="00686065">
      <w:pPr>
        <w:spacing w:line="360" w:lineRule="auto"/>
        <w:jc w:val="both"/>
      </w:pPr>
      <w:r>
        <w:t xml:space="preserve">Žiaci:  </w:t>
      </w:r>
    </w:p>
    <w:p w:rsidR="00686065" w:rsidRDefault="00686065" w:rsidP="00686065">
      <w:pPr>
        <w:pStyle w:val="Odsekzoznamu"/>
        <w:numPr>
          <w:ilvl w:val="0"/>
          <w:numId w:val="44"/>
        </w:numPr>
        <w:spacing w:line="360" w:lineRule="auto"/>
        <w:jc w:val="both"/>
      </w:pPr>
      <w:proofErr w:type="spellStart"/>
      <w:r>
        <w:t>spoznávajú</w:t>
      </w:r>
      <w:proofErr w:type="spellEnd"/>
      <w:r>
        <w:t xml:space="preserve"> životné </w:t>
      </w:r>
      <w:proofErr w:type="spellStart"/>
      <w:r>
        <w:t>prostredie</w:t>
      </w:r>
      <w:proofErr w:type="spellEnd"/>
      <w:r>
        <w:t xml:space="preserve"> a pozorujú zmeny,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 </w:t>
      </w:r>
      <w:proofErr w:type="spellStart"/>
      <w:r>
        <w:t>ňom</w:t>
      </w:r>
      <w:proofErr w:type="spellEnd"/>
      <w:r>
        <w:t xml:space="preserve"> </w:t>
      </w:r>
      <w:proofErr w:type="spellStart"/>
      <w:r>
        <w:t>dejú</w:t>
      </w:r>
      <w:proofErr w:type="spellEnd"/>
      <w:r>
        <w:t>,</w:t>
      </w:r>
    </w:p>
    <w:p w:rsidR="00DE0318" w:rsidRDefault="00686065" w:rsidP="00DE0318">
      <w:pPr>
        <w:spacing w:line="360" w:lineRule="auto"/>
        <w:ind w:left="360"/>
        <w:jc w:val="both"/>
      </w:pPr>
      <w:r>
        <w:sym w:font="Symbol" w:char="F0B7"/>
      </w:r>
      <w:r>
        <w:t xml:space="preserve">  vyjadrujú svoje predstavy o javoch slovom a obrazom, diskutujú o svojich aktuálnych predstavách,</w:t>
      </w:r>
    </w:p>
    <w:p w:rsidR="00DE0318" w:rsidRDefault="00686065" w:rsidP="00DE0318">
      <w:pPr>
        <w:pStyle w:val="Odsekzoznamu"/>
        <w:numPr>
          <w:ilvl w:val="0"/>
          <w:numId w:val="44"/>
        </w:numPr>
        <w:spacing w:line="360" w:lineRule="auto"/>
        <w:jc w:val="both"/>
      </w:pPr>
      <w:proofErr w:type="spellStart"/>
      <w:r>
        <w:t>argumentujú</w:t>
      </w:r>
      <w:proofErr w:type="spellEnd"/>
      <w:r>
        <w:t xml:space="preserve"> a </w:t>
      </w:r>
      <w:proofErr w:type="spellStart"/>
      <w:r>
        <w:t>menia</w:t>
      </w:r>
      <w:proofErr w:type="spellEnd"/>
      <w:r>
        <w:t xml:space="preserve"> svoje </w:t>
      </w:r>
      <w:proofErr w:type="spellStart"/>
      <w:r>
        <w:t>naivné</w:t>
      </w:r>
      <w:proofErr w:type="spellEnd"/>
      <w:r>
        <w:t xml:space="preserve"> </w:t>
      </w:r>
      <w:proofErr w:type="spellStart"/>
      <w:r>
        <w:t>predstavy</w:t>
      </w:r>
      <w:proofErr w:type="spellEnd"/>
      <w:r>
        <w:t xml:space="preserve"> a </w:t>
      </w:r>
      <w:proofErr w:type="spellStart"/>
      <w:r>
        <w:t>vysvetlenia</w:t>
      </w:r>
      <w:proofErr w:type="spellEnd"/>
      <w:r>
        <w:t xml:space="preserve"> </w:t>
      </w:r>
      <w:proofErr w:type="spellStart"/>
      <w:r>
        <w:t>vplyvom</w:t>
      </w:r>
      <w:proofErr w:type="spellEnd"/>
      <w:r>
        <w:t xml:space="preserve"> </w:t>
      </w:r>
      <w:proofErr w:type="spellStart"/>
      <w:r>
        <w:t>argumentácie</w:t>
      </w:r>
      <w:proofErr w:type="spellEnd"/>
      <w:r>
        <w:t xml:space="preserve"> a/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vlastného</w:t>
      </w:r>
      <w:proofErr w:type="spellEnd"/>
      <w:r>
        <w:t xml:space="preserve"> </w:t>
      </w:r>
      <w:proofErr w:type="spellStart"/>
      <w:r>
        <w:t>bádania</w:t>
      </w:r>
      <w:proofErr w:type="spellEnd"/>
      <w:r>
        <w:t>,</w:t>
      </w:r>
    </w:p>
    <w:p w:rsidR="00DE0318" w:rsidRDefault="00686065" w:rsidP="00DE0318">
      <w:pPr>
        <w:pStyle w:val="Odsekzoznamu"/>
        <w:numPr>
          <w:ilvl w:val="0"/>
          <w:numId w:val="44"/>
        </w:numPr>
        <w:spacing w:line="360" w:lineRule="auto"/>
        <w:jc w:val="both"/>
      </w:pPr>
      <w:proofErr w:type="spellStart"/>
      <w:r>
        <w:t>samostatne</w:t>
      </w:r>
      <w:proofErr w:type="spellEnd"/>
      <w:r>
        <w:t xml:space="preserve"> </w:t>
      </w:r>
      <w:proofErr w:type="spellStart"/>
      <w:r>
        <w:t>vyhľadávajú</w:t>
      </w:r>
      <w:proofErr w:type="spellEnd"/>
      <w:r>
        <w:t xml:space="preserve"> </w:t>
      </w:r>
      <w:proofErr w:type="spellStart"/>
      <w:r>
        <w:t>informácie</w:t>
      </w:r>
      <w:proofErr w:type="spellEnd"/>
      <w:r>
        <w:t xml:space="preserve"> v rôznych informačných zdrojoch a </w:t>
      </w:r>
      <w:proofErr w:type="spellStart"/>
      <w:r>
        <w:t>vo</w:t>
      </w:r>
      <w:proofErr w:type="spellEnd"/>
      <w:r>
        <w:t xml:space="preserve"> vybraných </w:t>
      </w:r>
      <w:proofErr w:type="spellStart"/>
      <w:r>
        <w:t>prírodovedných</w:t>
      </w:r>
      <w:proofErr w:type="spellEnd"/>
      <w:r>
        <w:t xml:space="preserve"> </w:t>
      </w:r>
      <w:proofErr w:type="spellStart"/>
      <w:r>
        <w:t>témach</w:t>
      </w:r>
      <w:proofErr w:type="spellEnd"/>
      <w:r>
        <w:t xml:space="preserve"> </w:t>
      </w:r>
      <w:proofErr w:type="spellStart"/>
      <w:r>
        <w:t>vedú</w:t>
      </w:r>
      <w:proofErr w:type="spellEnd"/>
      <w:r>
        <w:t xml:space="preserve"> veku </w:t>
      </w:r>
      <w:proofErr w:type="spellStart"/>
      <w:r>
        <w:t>primeranú</w:t>
      </w:r>
      <w:proofErr w:type="spellEnd"/>
      <w:r w:rsidR="00DE0318">
        <w:t xml:space="preserve"> </w:t>
      </w:r>
      <w:r>
        <w:t xml:space="preserve">a úrovni </w:t>
      </w:r>
      <w:proofErr w:type="spellStart"/>
      <w:r>
        <w:t>poznania</w:t>
      </w:r>
      <w:proofErr w:type="spellEnd"/>
      <w:r>
        <w:t xml:space="preserve"> </w:t>
      </w:r>
      <w:proofErr w:type="spellStart"/>
      <w:r>
        <w:t>zodpovedajúcu</w:t>
      </w:r>
      <w:proofErr w:type="spellEnd"/>
      <w:r>
        <w:t xml:space="preserve"> </w:t>
      </w:r>
      <w:proofErr w:type="spellStart"/>
      <w:r>
        <w:t>diskusiu</w:t>
      </w:r>
      <w:proofErr w:type="spellEnd"/>
      <w:r>
        <w:t>,</w:t>
      </w:r>
    </w:p>
    <w:p w:rsidR="00DE0318" w:rsidRDefault="00686065" w:rsidP="00DE0318">
      <w:pPr>
        <w:pStyle w:val="Odsekzoznamu"/>
        <w:numPr>
          <w:ilvl w:val="0"/>
          <w:numId w:val="44"/>
        </w:numPr>
        <w:spacing w:line="360" w:lineRule="auto"/>
        <w:jc w:val="both"/>
      </w:pPr>
      <w:proofErr w:type="spellStart"/>
      <w:r>
        <w:t>pozorujú</w:t>
      </w:r>
      <w:proofErr w:type="spellEnd"/>
      <w:r>
        <w:t xml:space="preserve"> detaily </w:t>
      </w:r>
      <w:proofErr w:type="spellStart"/>
      <w:r>
        <w:t>prírodných</w:t>
      </w:r>
      <w:proofErr w:type="spellEnd"/>
      <w:r>
        <w:t xml:space="preserve"> </w:t>
      </w:r>
      <w:proofErr w:type="spellStart"/>
      <w:r>
        <w:t>objektov</w:t>
      </w:r>
      <w:proofErr w:type="spellEnd"/>
      <w:r>
        <w:t xml:space="preserve"> a prírodných javov a na </w:t>
      </w:r>
      <w:proofErr w:type="spellStart"/>
      <w:r>
        <w:t>ich</w:t>
      </w:r>
      <w:proofErr w:type="spellEnd"/>
      <w:r>
        <w:t xml:space="preserve"> základe </w:t>
      </w:r>
      <w:proofErr w:type="spellStart"/>
      <w:r>
        <w:t>rozvíjajú</w:t>
      </w:r>
      <w:proofErr w:type="spellEnd"/>
      <w:r>
        <w:t xml:space="preserve"> svoje </w:t>
      </w:r>
      <w:proofErr w:type="spellStart"/>
      <w:r>
        <w:t>aktuálne</w:t>
      </w:r>
      <w:proofErr w:type="spellEnd"/>
      <w:r>
        <w:t xml:space="preserve"> </w:t>
      </w:r>
      <w:proofErr w:type="spellStart"/>
      <w:r>
        <w:t>poznanie</w:t>
      </w:r>
      <w:proofErr w:type="spellEnd"/>
      <w:r>
        <w:t>,</w:t>
      </w:r>
    </w:p>
    <w:p w:rsidR="00DE0318" w:rsidRDefault="00686065" w:rsidP="00DE0318">
      <w:pPr>
        <w:pStyle w:val="Odsekzoznamu"/>
        <w:numPr>
          <w:ilvl w:val="0"/>
          <w:numId w:val="44"/>
        </w:numPr>
        <w:spacing w:line="360" w:lineRule="auto"/>
        <w:jc w:val="both"/>
      </w:pPr>
      <w:proofErr w:type="spellStart"/>
      <w:r>
        <w:t>kategorizujú</w:t>
      </w:r>
      <w:proofErr w:type="spellEnd"/>
      <w:r>
        <w:t xml:space="preserve"> </w:t>
      </w:r>
      <w:proofErr w:type="spellStart"/>
      <w:r>
        <w:t>prírodné</w:t>
      </w:r>
      <w:proofErr w:type="spellEnd"/>
      <w:r>
        <w:t xml:space="preserve"> objekty na </w:t>
      </w:r>
      <w:proofErr w:type="gramStart"/>
      <w:r>
        <w:t>základe</w:t>
      </w:r>
      <w:proofErr w:type="gramEnd"/>
      <w:r>
        <w:t xml:space="preserve"> </w:t>
      </w:r>
      <w:proofErr w:type="spellStart"/>
      <w:r>
        <w:t>pozorovateľných</w:t>
      </w:r>
      <w:proofErr w:type="spellEnd"/>
      <w:r>
        <w:t xml:space="preserve"> </w:t>
      </w:r>
      <w:proofErr w:type="spellStart"/>
      <w:r>
        <w:t>znakov</w:t>
      </w:r>
      <w:proofErr w:type="spellEnd"/>
      <w:r>
        <w:t>,</w:t>
      </w:r>
    </w:p>
    <w:p w:rsidR="00DE0318" w:rsidRDefault="00686065" w:rsidP="00DE0318">
      <w:pPr>
        <w:pStyle w:val="Odsekzoznamu"/>
        <w:numPr>
          <w:ilvl w:val="0"/>
          <w:numId w:val="44"/>
        </w:numPr>
        <w:spacing w:line="360" w:lineRule="auto"/>
        <w:jc w:val="both"/>
      </w:pPr>
      <w:proofErr w:type="spellStart"/>
      <w:r>
        <w:t>identifikujú</w:t>
      </w:r>
      <w:proofErr w:type="spellEnd"/>
      <w:r>
        <w:t xml:space="preserve"> faktory (</w:t>
      </w:r>
      <w:proofErr w:type="spellStart"/>
      <w:r>
        <w:t>premenné</w:t>
      </w:r>
      <w:proofErr w:type="spellEnd"/>
      <w:r>
        <w:t xml:space="preserve">),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vplývajú</w:t>
      </w:r>
      <w:proofErr w:type="spellEnd"/>
      <w:r>
        <w:t xml:space="preserve"> na </w:t>
      </w:r>
      <w:proofErr w:type="spellStart"/>
      <w:r>
        <w:t>priebeh</w:t>
      </w:r>
      <w:proofErr w:type="spellEnd"/>
      <w:r>
        <w:t xml:space="preserve"> pozorovaných či </w:t>
      </w:r>
      <w:proofErr w:type="spellStart"/>
      <w:r>
        <w:t>skúmaných</w:t>
      </w:r>
      <w:proofErr w:type="spellEnd"/>
      <w:r>
        <w:t xml:space="preserve"> </w:t>
      </w:r>
      <w:proofErr w:type="spellStart"/>
      <w:r>
        <w:t>situácií</w:t>
      </w:r>
      <w:proofErr w:type="spellEnd"/>
      <w:r>
        <w:t xml:space="preserve"> a </w:t>
      </w:r>
      <w:proofErr w:type="spellStart"/>
      <w:r>
        <w:t>javov</w:t>
      </w:r>
      <w:proofErr w:type="spellEnd"/>
      <w:r>
        <w:t>,</w:t>
      </w:r>
    </w:p>
    <w:p w:rsidR="00DE0318" w:rsidRDefault="00686065" w:rsidP="00DE0318">
      <w:pPr>
        <w:pStyle w:val="Odsekzoznamu"/>
        <w:numPr>
          <w:ilvl w:val="0"/>
          <w:numId w:val="44"/>
        </w:numPr>
        <w:spacing w:line="360" w:lineRule="auto"/>
        <w:jc w:val="both"/>
      </w:pPr>
      <w:proofErr w:type="spellStart"/>
      <w:r>
        <w:t>experimentujú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zmenami</w:t>
      </w:r>
      <w:proofErr w:type="spellEnd"/>
      <w:r>
        <w:t xml:space="preserve"> </w:t>
      </w:r>
      <w:proofErr w:type="spellStart"/>
      <w:r>
        <w:t>podmienok</w:t>
      </w:r>
      <w:proofErr w:type="spellEnd"/>
      <w:r>
        <w:t xml:space="preserve"> a </w:t>
      </w:r>
      <w:proofErr w:type="spellStart"/>
      <w:r>
        <w:t>vyslovujú</w:t>
      </w:r>
      <w:proofErr w:type="spellEnd"/>
      <w:r>
        <w:t xml:space="preserve"> </w:t>
      </w:r>
      <w:proofErr w:type="spellStart"/>
      <w:r>
        <w:t>závery</w:t>
      </w:r>
      <w:proofErr w:type="spellEnd"/>
      <w:r>
        <w:t xml:space="preserve"> z </w:t>
      </w:r>
      <w:proofErr w:type="spellStart"/>
      <w:r>
        <w:t>vlastného</w:t>
      </w:r>
      <w:proofErr w:type="spellEnd"/>
      <w:r>
        <w:t xml:space="preserve"> </w:t>
      </w:r>
      <w:proofErr w:type="spellStart"/>
      <w:r>
        <w:t>bádania</w:t>
      </w:r>
      <w:proofErr w:type="spellEnd"/>
      <w:r>
        <w:t>,</w:t>
      </w:r>
    </w:p>
    <w:p w:rsidR="00DE0318" w:rsidRDefault="00686065" w:rsidP="00DE0318">
      <w:pPr>
        <w:pStyle w:val="Odsekzoznamu"/>
        <w:numPr>
          <w:ilvl w:val="0"/>
          <w:numId w:val="44"/>
        </w:numPr>
        <w:spacing w:line="360" w:lineRule="auto"/>
        <w:jc w:val="both"/>
      </w:pPr>
      <w:proofErr w:type="spellStart"/>
      <w:r>
        <w:t>vytvárajú</w:t>
      </w:r>
      <w:proofErr w:type="spellEnd"/>
      <w:r>
        <w:t xml:space="preserve"> si </w:t>
      </w:r>
      <w:proofErr w:type="spellStart"/>
      <w:r>
        <w:t>vlastné</w:t>
      </w:r>
      <w:proofErr w:type="spellEnd"/>
      <w:r>
        <w:t xml:space="preserve"> poznámky z prírodovednej aktivity a uvedomujú si </w:t>
      </w:r>
      <w:proofErr w:type="spellStart"/>
      <w:r>
        <w:t>ich</w:t>
      </w:r>
      <w:proofErr w:type="spellEnd"/>
      <w:r>
        <w:t xml:space="preserve"> význam </w:t>
      </w:r>
      <w:proofErr w:type="spellStart"/>
      <w:r>
        <w:t>pri</w:t>
      </w:r>
      <w:proofErr w:type="spellEnd"/>
      <w:r>
        <w:t xml:space="preserve"> </w:t>
      </w:r>
      <w:proofErr w:type="spellStart"/>
      <w:r>
        <w:t>tvorbe</w:t>
      </w:r>
      <w:proofErr w:type="spellEnd"/>
      <w:r>
        <w:t xml:space="preserve"> </w:t>
      </w:r>
      <w:proofErr w:type="spellStart"/>
      <w:r>
        <w:t>záveru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zrealizovanej</w:t>
      </w:r>
      <w:proofErr w:type="spellEnd"/>
      <w:r>
        <w:t xml:space="preserve"> činnosti,</w:t>
      </w:r>
    </w:p>
    <w:p w:rsidR="00DE0318" w:rsidRDefault="00686065" w:rsidP="00DE0318">
      <w:pPr>
        <w:pStyle w:val="Odsekzoznamu"/>
        <w:numPr>
          <w:ilvl w:val="0"/>
          <w:numId w:val="44"/>
        </w:numPr>
        <w:spacing w:line="360" w:lineRule="auto"/>
        <w:jc w:val="both"/>
      </w:pPr>
      <w:r>
        <w:t xml:space="preserve">majú osvojené základné prírodovedné pojmy, </w:t>
      </w:r>
      <w:proofErr w:type="spellStart"/>
      <w:r>
        <w:t>pričom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vzájomne</w:t>
      </w:r>
      <w:proofErr w:type="spellEnd"/>
      <w:r>
        <w:t xml:space="preserve"> </w:t>
      </w:r>
      <w:proofErr w:type="spellStart"/>
      <w:r>
        <w:t>prepájajú</w:t>
      </w:r>
      <w:proofErr w:type="spellEnd"/>
      <w:r>
        <w:t xml:space="preserve"> a </w:t>
      </w:r>
      <w:proofErr w:type="spellStart"/>
      <w:r>
        <w:t>vytvárajú</w:t>
      </w:r>
      <w:proofErr w:type="spellEnd"/>
      <w:r>
        <w:t xml:space="preserve"> </w:t>
      </w:r>
      <w:proofErr w:type="spellStart"/>
      <w:r>
        <w:t>vysvetlenia</w:t>
      </w:r>
      <w:proofErr w:type="spellEnd"/>
      <w:r>
        <w:t>,</w:t>
      </w:r>
    </w:p>
    <w:p w:rsidR="00DE0318" w:rsidRDefault="00686065" w:rsidP="00DE0318">
      <w:pPr>
        <w:pStyle w:val="Odsekzoznamu"/>
        <w:numPr>
          <w:ilvl w:val="0"/>
          <w:numId w:val="44"/>
        </w:numPr>
        <w:spacing w:line="360" w:lineRule="auto"/>
        <w:jc w:val="both"/>
      </w:pPr>
      <w:proofErr w:type="spellStart"/>
      <w:r>
        <w:t>odlišujú</w:t>
      </w:r>
      <w:proofErr w:type="spellEnd"/>
      <w:r>
        <w:t xml:space="preserve"> </w:t>
      </w:r>
      <w:proofErr w:type="spellStart"/>
      <w:r>
        <w:t>vedeckú</w:t>
      </w:r>
      <w:proofErr w:type="spellEnd"/>
      <w:r>
        <w:t xml:space="preserve"> </w:t>
      </w:r>
      <w:proofErr w:type="spellStart"/>
      <w:r>
        <w:t>terminológiu</w:t>
      </w:r>
      <w:proofErr w:type="spellEnd"/>
      <w:r>
        <w:t xml:space="preserve"> od </w:t>
      </w:r>
      <w:proofErr w:type="spellStart"/>
      <w:r>
        <w:t>bežnej</w:t>
      </w:r>
      <w:proofErr w:type="spellEnd"/>
      <w:r>
        <w:t xml:space="preserve">, </w:t>
      </w:r>
      <w:proofErr w:type="spellStart"/>
      <w:r>
        <w:t>hovorovej</w:t>
      </w:r>
      <w:proofErr w:type="spellEnd"/>
      <w:r>
        <w:t xml:space="preserve"> </w:t>
      </w:r>
      <w:proofErr w:type="spellStart"/>
      <w:r>
        <w:t>komunikácie</w:t>
      </w:r>
      <w:proofErr w:type="spellEnd"/>
      <w:r>
        <w:t>,</w:t>
      </w:r>
    </w:p>
    <w:p w:rsidR="00DE0318" w:rsidRDefault="00686065" w:rsidP="00DE0318">
      <w:pPr>
        <w:pStyle w:val="Odsekzoznamu"/>
        <w:numPr>
          <w:ilvl w:val="0"/>
          <w:numId w:val="44"/>
        </w:numPr>
        <w:spacing w:line="360" w:lineRule="auto"/>
        <w:jc w:val="both"/>
      </w:pPr>
      <w:r>
        <w:t xml:space="preserve">chápu význam výsledkov vedy pre každodenný život a objektívne </w:t>
      </w:r>
      <w:proofErr w:type="spellStart"/>
      <w:r>
        <w:t>posudzujú</w:t>
      </w:r>
      <w:proofErr w:type="spellEnd"/>
      <w:r>
        <w:t xml:space="preserve"> </w:t>
      </w:r>
      <w:proofErr w:type="spellStart"/>
      <w:r>
        <w:t>pozitívne</w:t>
      </w:r>
      <w:proofErr w:type="spellEnd"/>
      <w:r>
        <w:t xml:space="preserve"> a </w:t>
      </w:r>
      <w:proofErr w:type="spellStart"/>
      <w:r>
        <w:t>negatívne</w:t>
      </w:r>
      <w:proofErr w:type="spellEnd"/>
      <w:r>
        <w:t xml:space="preserve"> vplyvy </w:t>
      </w:r>
      <w:proofErr w:type="spellStart"/>
      <w:r>
        <w:t>vedy</w:t>
      </w:r>
      <w:proofErr w:type="spellEnd"/>
      <w:r>
        <w:t xml:space="preserve"> a </w:t>
      </w:r>
      <w:proofErr w:type="spellStart"/>
      <w:r>
        <w:t>technológií</w:t>
      </w:r>
      <w:proofErr w:type="spellEnd"/>
      <w:r>
        <w:t xml:space="preserve"> na </w:t>
      </w:r>
      <w:proofErr w:type="spellStart"/>
      <w:r>
        <w:t>prírodu</w:t>
      </w:r>
      <w:proofErr w:type="spellEnd"/>
      <w:r w:rsidR="00DE0318">
        <w:t xml:space="preserve"> a celkové životné </w:t>
      </w:r>
      <w:proofErr w:type="spellStart"/>
      <w:r w:rsidR="00DE0318">
        <w:t>prostredie</w:t>
      </w:r>
      <w:proofErr w:type="spellEnd"/>
      <w:r w:rsidR="00DE0318">
        <w:t>,</w:t>
      </w:r>
    </w:p>
    <w:p w:rsidR="00DE0318" w:rsidRDefault="00686065" w:rsidP="00DE0318">
      <w:pPr>
        <w:pStyle w:val="Odsekzoznamu"/>
        <w:numPr>
          <w:ilvl w:val="0"/>
          <w:numId w:val="44"/>
        </w:numPr>
        <w:spacing w:line="360" w:lineRule="auto"/>
        <w:jc w:val="both"/>
      </w:pPr>
      <w:proofErr w:type="spellStart"/>
      <w:r>
        <w:lastRenderedPageBreak/>
        <w:t>citlivo</w:t>
      </w:r>
      <w:proofErr w:type="spellEnd"/>
      <w:r>
        <w:t xml:space="preserve"> </w:t>
      </w:r>
      <w:proofErr w:type="spellStart"/>
      <w:r>
        <w:t>pristupujú</w:t>
      </w:r>
      <w:proofErr w:type="spellEnd"/>
      <w:r>
        <w:t xml:space="preserve"> k </w:t>
      </w:r>
      <w:proofErr w:type="spellStart"/>
      <w:r>
        <w:t>živej</w:t>
      </w:r>
      <w:proofErr w:type="spellEnd"/>
      <w:r>
        <w:t xml:space="preserve"> prírode,</w:t>
      </w:r>
    </w:p>
    <w:p w:rsidR="00DE0318" w:rsidRDefault="00686065" w:rsidP="00DE0318">
      <w:pPr>
        <w:pStyle w:val="Odsekzoznamu"/>
        <w:numPr>
          <w:ilvl w:val="0"/>
          <w:numId w:val="44"/>
        </w:numPr>
        <w:spacing w:line="360" w:lineRule="auto"/>
        <w:jc w:val="both"/>
      </w:pPr>
      <w:proofErr w:type="spellStart"/>
      <w:r>
        <w:t>majú</w:t>
      </w:r>
      <w:proofErr w:type="spellEnd"/>
      <w:r>
        <w:t xml:space="preserve"> </w:t>
      </w:r>
      <w:proofErr w:type="spellStart"/>
      <w:r>
        <w:t>tendenciu</w:t>
      </w:r>
      <w:proofErr w:type="spellEnd"/>
      <w:r>
        <w:t xml:space="preserve"> </w:t>
      </w:r>
      <w:proofErr w:type="spellStart"/>
      <w:r>
        <w:t>vytvárať</w:t>
      </w:r>
      <w:proofErr w:type="spellEnd"/>
      <w:r>
        <w:t xml:space="preserve"> </w:t>
      </w:r>
      <w:proofErr w:type="spellStart"/>
      <w:r>
        <w:t>vysvetlenia</w:t>
      </w:r>
      <w:proofErr w:type="spellEnd"/>
      <w:r>
        <w:t>,</w:t>
      </w:r>
    </w:p>
    <w:p w:rsidR="00686065" w:rsidRDefault="00686065" w:rsidP="00DE0318">
      <w:pPr>
        <w:pStyle w:val="Odsekzoznamu"/>
        <w:numPr>
          <w:ilvl w:val="0"/>
          <w:numId w:val="44"/>
        </w:numPr>
        <w:spacing w:line="360" w:lineRule="auto"/>
        <w:jc w:val="both"/>
      </w:pPr>
      <w:r>
        <w:t xml:space="preserve">dokážu </w:t>
      </w:r>
      <w:proofErr w:type="spellStart"/>
      <w:r>
        <w:t>meniť</w:t>
      </w:r>
      <w:proofErr w:type="spellEnd"/>
      <w:r>
        <w:t xml:space="preserve"> svoje </w:t>
      </w:r>
      <w:proofErr w:type="spellStart"/>
      <w:r>
        <w:t>predstavy</w:t>
      </w:r>
      <w:proofErr w:type="spellEnd"/>
      <w:r>
        <w:t xml:space="preserve"> o </w:t>
      </w:r>
      <w:proofErr w:type="spellStart"/>
      <w:r>
        <w:t>skutočnosti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ovplyvňované</w:t>
      </w:r>
      <w:proofErr w:type="spellEnd"/>
      <w:r>
        <w:t xml:space="preserve"> logickou </w:t>
      </w:r>
      <w:proofErr w:type="spellStart"/>
      <w:r>
        <w:t>argumentáciou</w:t>
      </w:r>
      <w:proofErr w:type="spellEnd"/>
      <w:r>
        <w:t>.</w:t>
      </w:r>
    </w:p>
    <w:p w:rsidR="00C53E33" w:rsidRPr="00777CE4" w:rsidRDefault="00C53E33" w:rsidP="00777CE4">
      <w:pPr>
        <w:pStyle w:val="Normlnywebov"/>
        <w:spacing w:before="0" w:beforeAutospacing="0" w:after="0" w:afterAutospacing="0" w:line="360" w:lineRule="auto"/>
        <w:jc w:val="both"/>
      </w:pPr>
    </w:p>
    <w:p w:rsidR="00C53E33" w:rsidRPr="00777CE4" w:rsidRDefault="00C53E33" w:rsidP="00777CE4">
      <w:pPr>
        <w:spacing w:line="360" w:lineRule="auto"/>
        <w:rPr>
          <w:b/>
          <w:sz w:val="28"/>
          <w:szCs w:val="28"/>
        </w:rPr>
      </w:pPr>
      <w:r w:rsidRPr="00777CE4">
        <w:rPr>
          <w:b/>
          <w:sz w:val="28"/>
          <w:szCs w:val="28"/>
        </w:rPr>
        <w:t>VZDELÁVACÍ ŠTANDARD</w:t>
      </w:r>
    </w:p>
    <w:p w:rsidR="00777CE4" w:rsidRPr="00777CE4" w:rsidRDefault="00CC5CF6" w:rsidP="00777CE4">
      <w:pPr>
        <w:spacing w:line="360" w:lineRule="auto"/>
        <w:rPr>
          <w:b/>
        </w:rPr>
      </w:pPr>
      <w:r>
        <w:rPr>
          <w:b/>
        </w:rPr>
        <w:t>Rastliny</w:t>
      </w:r>
      <w:r w:rsidR="00DE0318">
        <w:rPr>
          <w:b/>
        </w:rPr>
        <w:t xml:space="preserve"> a huby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5"/>
        <w:gridCol w:w="4737"/>
      </w:tblGrid>
      <w:tr w:rsidR="00F03545" w:rsidRPr="00D53666" w:rsidTr="00BC320E">
        <w:tc>
          <w:tcPr>
            <w:tcW w:w="4885" w:type="dxa"/>
          </w:tcPr>
          <w:p w:rsidR="00F03545" w:rsidRPr="00D53666" w:rsidRDefault="00CC5CF6" w:rsidP="00690CA7">
            <w:pPr>
              <w:jc w:val="center"/>
              <w:rPr>
                <w:sz w:val="22"/>
                <w:szCs w:val="22"/>
              </w:rPr>
            </w:pPr>
            <w:r w:rsidRPr="00D53666">
              <w:rPr>
                <w:b/>
                <w:bCs/>
                <w:sz w:val="22"/>
                <w:szCs w:val="22"/>
              </w:rPr>
              <w:t>Výkonový štandard</w:t>
            </w:r>
          </w:p>
        </w:tc>
        <w:tc>
          <w:tcPr>
            <w:tcW w:w="4737" w:type="dxa"/>
          </w:tcPr>
          <w:p w:rsidR="00F03545" w:rsidRPr="00D53666" w:rsidRDefault="00CC5CF6" w:rsidP="00690CA7">
            <w:pPr>
              <w:jc w:val="center"/>
              <w:rPr>
                <w:sz w:val="22"/>
                <w:szCs w:val="22"/>
              </w:rPr>
            </w:pPr>
            <w:r w:rsidRPr="00D53666">
              <w:rPr>
                <w:rFonts w:ascii="Cambria" w:hAnsi="Cambria"/>
                <w:b/>
                <w:bCs/>
                <w:sz w:val="22"/>
                <w:szCs w:val="22"/>
              </w:rPr>
              <w:t>Obsahový štandard</w:t>
            </w:r>
          </w:p>
        </w:tc>
      </w:tr>
      <w:tr w:rsidR="00F03545" w:rsidRPr="00D53666" w:rsidTr="00BC320E">
        <w:tc>
          <w:tcPr>
            <w:tcW w:w="4885" w:type="dxa"/>
          </w:tcPr>
          <w:p w:rsidR="00CC5CF6" w:rsidRPr="00CC5CF6" w:rsidRDefault="00CC5CF6" w:rsidP="00CC5CF6">
            <w:pPr>
              <w:pStyle w:val="Odsekzoznamu"/>
              <w:spacing w:line="360" w:lineRule="auto"/>
              <w:rPr>
                <w:rFonts w:ascii="Wingdings" w:hAnsi="Wingdings" w:cs="Wingdings"/>
                <w:sz w:val="22"/>
                <w:szCs w:val="22"/>
              </w:rPr>
            </w:pPr>
          </w:p>
          <w:p w:rsidR="00CC5CF6" w:rsidRDefault="00CC5CF6" w:rsidP="00CC5CF6">
            <w:pPr>
              <w:pStyle w:val="Default"/>
              <w:spacing w:line="360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D53666">
              <w:rPr>
                <w:rFonts w:eastAsia="Calibri"/>
                <w:b/>
                <w:bCs/>
                <w:sz w:val="22"/>
                <w:szCs w:val="22"/>
              </w:rPr>
              <w:t xml:space="preserve">Žiak na konci </w:t>
            </w:r>
            <w:r w:rsidR="00DE0318">
              <w:rPr>
                <w:rFonts w:eastAsia="Calibri"/>
                <w:b/>
                <w:bCs/>
                <w:sz w:val="22"/>
                <w:szCs w:val="22"/>
              </w:rPr>
              <w:t>3</w:t>
            </w:r>
            <w:r w:rsidRPr="00D53666">
              <w:rPr>
                <w:rFonts w:eastAsia="Calibri"/>
                <w:b/>
                <w:bCs/>
                <w:sz w:val="22"/>
                <w:szCs w:val="22"/>
              </w:rPr>
              <w:t xml:space="preserve">. ročníka základnej školy vie/dokáže: </w:t>
            </w:r>
          </w:p>
          <w:p w:rsidR="00DE0318" w:rsidRPr="00DE0318" w:rsidRDefault="00DE0318" w:rsidP="00DE0318">
            <w:pPr>
              <w:pStyle w:val="Default"/>
              <w:numPr>
                <w:ilvl w:val="0"/>
                <w:numId w:val="46"/>
              </w:numPr>
              <w:spacing w:line="360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t>opísať životný cyklus známeho rastlinného druhu: stromu – pagaštan konský; byliny – fazuľa obyčajná,</w:t>
            </w:r>
          </w:p>
          <w:p w:rsidR="00DE0318" w:rsidRPr="00DE0318" w:rsidRDefault="00DE0318" w:rsidP="00DE0318">
            <w:pPr>
              <w:pStyle w:val="Default"/>
              <w:numPr>
                <w:ilvl w:val="0"/>
                <w:numId w:val="46"/>
              </w:numPr>
              <w:spacing w:line="360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t>že niektoré rastliny žijú kratšie a iné dlhšie,</w:t>
            </w:r>
          </w:p>
          <w:p w:rsidR="00DE0318" w:rsidRPr="00DE0318" w:rsidRDefault="00DE0318" w:rsidP="00DE0318">
            <w:pPr>
              <w:pStyle w:val="Default"/>
              <w:numPr>
                <w:ilvl w:val="0"/>
                <w:numId w:val="46"/>
              </w:numPr>
              <w:spacing w:line="360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t>že rastlina počas života kvitne a prinesie semená,</w:t>
            </w:r>
          </w:p>
          <w:p w:rsidR="00DE0318" w:rsidRPr="00DE0318" w:rsidRDefault="00DE0318" w:rsidP="00DE0318">
            <w:pPr>
              <w:pStyle w:val="Default"/>
              <w:numPr>
                <w:ilvl w:val="0"/>
                <w:numId w:val="46"/>
              </w:numPr>
              <w:spacing w:line="360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t>že zo semien na jar vyrastajú nové rastliny,</w:t>
            </w:r>
          </w:p>
          <w:p w:rsidR="00DE0318" w:rsidRPr="00DE0318" w:rsidRDefault="00DE0318" w:rsidP="00DE0318">
            <w:pPr>
              <w:pStyle w:val="Default"/>
              <w:numPr>
                <w:ilvl w:val="0"/>
                <w:numId w:val="46"/>
              </w:numPr>
              <w:spacing w:line="360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t>že niektoré rastliny na jar nevyrastajú zo semien, ale z koreňov, hľúz alebo cibúľ, ktoré sú počas zimy ukryté v zemi,</w:t>
            </w:r>
          </w:p>
          <w:p w:rsidR="00DE0318" w:rsidRPr="00DE0318" w:rsidRDefault="00DE0318" w:rsidP="00DE0318">
            <w:pPr>
              <w:pStyle w:val="Default"/>
              <w:numPr>
                <w:ilvl w:val="0"/>
                <w:numId w:val="46"/>
              </w:numPr>
              <w:spacing w:line="360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t>hodnotiť význam stromov (lesa, dreva) pre človeka,</w:t>
            </w:r>
          </w:p>
          <w:p w:rsidR="00DE0318" w:rsidRPr="00DE0318" w:rsidRDefault="00DE0318" w:rsidP="00DE0318">
            <w:pPr>
              <w:pStyle w:val="Default"/>
              <w:numPr>
                <w:ilvl w:val="0"/>
                <w:numId w:val="46"/>
              </w:numPr>
              <w:spacing w:line="360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t>skúmať život na vybranom strome,</w:t>
            </w:r>
          </w:p>
          <w:p w:rsidR="00DE0318" w:rsidRPr="00DE0318" w:rsidRDefault="00DE0318" w:rsidP="00DE0318">
            <w:pPr>
              <w:pStyle w:val="Default"/>
              <w:numPr>
                <w:ilvl w:val="0"/>
                <w:numId w:val="46"/>
              </w:numPr>
              <w:spacing w:line="360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t>vyhľadať chýbajúce informácie a zistenia prezentovať,</w:t>
            </w:r>
          </w:p>
          <w:p w:rsidR="00BC320E" w:rsidRPr="00BC320E" w:rsidRDefault="00DE0318" w:rsidP="00DE0318">
            <w:pPr>
              <w:pStyle w:val="Default"/>
              <w:numPr>
                <w:ilvl w:val="0"/>
                <w:numId w:val="46"/>
              </w:numPr>
              <w:spacing w:line="360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t>rozpoznať typické poľné plodiny,</w:t>
            </w:r>
          </w:p>
          <w:p w:rsidR="00BC320E" w:rsidRPr="00BC320E" w:rsidRDefault="00DE0318" w:rsidP="00DE0318">
            <w:pPr>
              <w:pStyle w:val="Default"/>
              <w:numPr>
                <w:ilvl w:val="0"/>
                <w:numId w:val="46"/>
              </w:numPr>
              <w:spacing w:line="360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t>hodnotiť význam pestovania vybraných poľných plodín,</w:t>
            </w:r>
          </w:p>
          <w:p w:rsidR="00BC320E" w:rsidRPr="00BC320E" w:rsidRDefault="00DE0318" w:rsidP="00DE0318">
            <w:pPr>
              <w:pStyle w:val="Default"/>
              <w:numPr>
                <w:ilvl w:val="0"/>
                <w:numId w:val="46"/>
              </w:numPr>
              <w:spacing w:line="360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lastRenderedPageBreak/>
              <w:t>že mnohé rastliny obsahujú látky, ktoré pomáhajú liečiť zranenia</w:t>
            </w:r>
            <w:r w:rsidR="00BC320E">
              <w:t xml:space="preserve"> a ochorenia,</w:t>
            </w:r>
          </w:p>
          <w:p w:rsidR="00BC320E" w:rsidRPr="00BC320E" w:rsidRDefault="00DE0318" w:rsidP="00DE0318">
            <w:pPr>
              <w:pStyle w:val="Default"/>
              <w:numPr>
                <w:ilvl w:val="0"/>
                <w:numId w:val="46"/>
              </w:numPr>
              <w:spacing w:line="360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t>že liečivé látky sa nachádzajú v rôznych častiach rastliny (uvedie</w:t>
            </w:r>
            <w:r w:rsidR="00BC320E">
              <w:t xml:space="preserve"> päť príkladov),</w:t>
            </w:r>
          </w:p>
          <w:p w:rsidR="00BC320E" w:rsidRPr="00BC320E" w:rsidRDefault="00DE0318" w:rsidP="00DE0318">
            <w:pPr>
              <w:pStyle w:val="Default"/>
              <w:numPr>
                <w:ilvl w:val="0"/>
                <w:numId w:val="46"/>
              </w:numPr>
              <w:spacing w:line="360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t>pripraviť z liečivých bylín odvar a výluh a vysvetliť medzi nimi</w:t>
            </w:r>
            <w:r w:rsidR="00BC320E">
              <w:t xml:space="preserve"> rozdiel,</w:t>
            </w:r>
          </w:p>
          <w:p w:rsidR="00BC320E" w:rsidRPr="00BC320E" w:rsidRDefault="00BC320E" w:rsidP="00DE0318">
            <w:pPr>
              <w:pStyle w:val="Default"/>
              <w:numPr>
                <w:ilvl w:val="0"/>
                <w:numId w:val="46"/>
              </w:numPr>
              <w:spacing w:line="360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t>že neznáma rastlina môže byť jedovatá,</w:t>
            </w:r>
          </w:p>
          <w:p w:rsidR="00BC320E" w:rsidRPr="00BC320E" w:rsidRDefault="00BC320E" w:rsidP="00DE0318">
            <w:pPr>
              <w:pStyle w:val="Default"/>
              <w:numPr>
                <w:ilvl w:val="0"/>
                <w:numId w:val="46"/>
              </w:numPr>
              <w:spacing w:line="360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t>vysvetliť, akým spôsobom sa môže jed dostať do tela,</w:t>
            </w:r>
          </w:p>
          <w:p w:rsidR="00BC320E" w:rsidRPr="00BC320E" w:rsidRDefault="00BC320E" w:rsidP="00DE0318">
            <w:pPr>
              <w:pStyle w:val="Default"/>
              <w:numPr>
                <w:ilvl w:val="0"/>
                <w:numId w:val="46"/>
              </w:numPr>
              <w:spacing w:line="360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t>že huby nepatria medzi rastliny,</w:t>
            </w:r>
          </w:p>
          <w:p w:rsidR="00BC320E" w:rsidRPr="00BC320E" w:rsidRDefault="00BC320E" w:rsidP="00DE0318">
            <w:pPr>
              <w:pStyle w:val="Default"/>
              <w:numPr>
                <w:ilvl w:val="0"/>
                <w:numId w:val="46"/>
              </w:numPr>
              <w:spacing w:line="360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t>určiť na piatich hubách, či sú jedlé, nejedlé alebo jedovaté,</w:t>
            </w:r>
          </w:p>
          <w:p w:rsidR="00F03545" w:rsidRPr="00BC320E" w:rsidRDefault="00BC320E" w:rsidP="00CC5CF6">
            <w:pPr>
              <w:pStyle w:val="Default"/>
              <w:numPr>
                <w:ilvl w:val="0"/>
                <w:numId w:val="46"/>
              </w:numPr>
              <w:spacing w:line="360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t>že medzi huby zaraďujeme aj plesne a kvasinky.</w:t>
            </w:r>
          </w:p>
        </w:tc>
        <w:tc>
          <w:tcPr>
            <w:tcW w:w="4737" w:type="dxa"/>
          </w:tcPr>
          <w:p w:rsidR="00F03545" w:rsidRDefault="00F03545" w:rsidP="00CC5CF6">
            <w:pPr>
              <w:spacing w:line="360" w:lineRule="auto"/>
              <w:rPr>
                <w:sz w:val="22"/>
                <w:szCs w:val="22"/>
              </w:rPr>
            </w:pPr>
          </w:p>
          <w:p w:rsidR="00BC320E" w:rsidRDefault="00BC320E" w:rsidP="00CC5CF6">
            <w:pPr>
              <w:spacing w:line="360" w:lineRule="auto"/>
            </w:pPr>
            <w:r>
              <w:t xml:space="preserve">životný cyklus rastlín, dĺžka života rastlín význam lesa pre človeka </w:t>
            </w:r>
          </w:p>
          <w:p w:rsidR="00BC320E" w:rsidRDefault="00BC320E" w:rsidP="00CC5CF6">
            <w:pPr>
              <w:spacing w:line="360" w:lineRule="auto"/>
            </w:pPr>
            <w:r>
              <w:t xml:space="preserve">zemiak (ľuľok zemiakový), cukrová repa, pšenica ozimná1 </w:t>
            </w:r>
          </w:p>
          <w:p w:rsidR="00BC320E" w:rsidRDefault="00BC320E" w:rsidP="00CC5CF6">
            <w:pPr>
              <w:spacing w:line="360" w:lineRule="auto"/>
            </w:pPr>
            <w:r>
              <w:t xml:space="preserve">liečivé rastliny, odvar, výluh, žihľava dvojdomá, repík lekársky, lipa malolistá, skorocel kopijovitý, materina dúška </w:t>
            </w:r>
          </w:p>
          <w:p w:rsidR="00BC320E" w:rsidRDefault="00BC320E" w:rsidP="00CC5CF6">
            <w:pPr>
              <w:spacing w:line="360" w:lineRule="auto"/>
            </w:pPr>
            <w:r>
              <w:t>jedovaté rastliny</w:t>
            </w:r>
          </w:p>
          <w:p w:rsidR="00CC5CF6" w:rsidRPr="00CC5CF6" w:rsidRDefault="00BC320E" w:rsidP="00CC5CF6">
            <w:pPr>
              <w:spacing w:line="360" w:lineRule="auto"/>
            </w:pPr>
            <w:r>
              <w:t>jedlé, nejedlé a jedovaté huby, plesne, kvasinky</w:t>
            </w:r>
          </w:p>
        </w:tc>
      </w:tr>
    </w:tbl>
    <w:p w:rsidR="00CC5CF6" w:rsidRDefault="00BC320E" w:rsidP="00777CE4">
      <w:pPr>
        <w:spacing w:line="360" w:lineRule="auto"/>
        <w:jc w:val="both"/>
        <w:rPr>
          <w:b/>
          <w:bCs/>
        </w:rPr>
      </w:pPr>
      <w:r>
        <w:lastRenderedPageBreak/>
        <w:t xml:space="preserve"> Z dôvodu odbornej korektnosti sú vo vzdelávacích štandardoch pri všetkých rastlinných a živočíšnych druhoch uvedené rodové aj druhové názvy organizmov. Štandardným výkonom žiaka prvého stupňa základnej školy je poznanie rodového názvu organizmov uvedených vo vzdelávacom štandarde.</w:t>
      </w:r>
    </w:p>
    <w:p w:rsidR="00CC5CF6" w:rsidRDefault="00CC5CF6" w:rsidP="00777CE4">
      <w:pPr>
        <w:spacing w:line="360" w:lineRule="auto"/>
        <w:jc w:val="both"/>
        <w:rPr>
          <w:b/>
          <w:bCs/>
        </w:rPr>
      </w:pPr>
    </w:p>
    <w:p w:rsidR="00777CE4" w:rsidRDefault="00CC5CF6" w:rsidP="00777CE4">
      <w:pPr>
        <w:spacing w:line="360" w:lineRule="auto"/>
        <w:jc w:val="both"/>
        <w:rPr>
          <w:b/>
          <w:bCs/>
        </w:rPr>
      </w:pPr>
      <w:r>
        <w:rPr>
          <w:b/>
          <w:bCs/>
        </w:rPr>
        <w:t>Živočíchy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6"/>
        <w:gridCol w:w="4786"/>
      </w:tblGrid>
      <w:tr w:rsidR="00F03545" w:rsidRPr="00D53666" w:rsidTr="00690CA7">
        <w:tc>
          <w:tcPr>
            <w:tcW w:w="5303" w:type="dxa"/>
          </w:tcPr>
          <w:p w:rsidR="00F03545" w:rsidRPr="00D53666" w:rsidRDefault="00CC5CF6" w:rsidP="00690CA7">
            <w:pPr>
              <w:jc w:val="center"/>
              <w:rPr>
                <w:sz w:val="22"/>
                <w:szCs w:val="22"/>
              </w:rPr>
            </w:pPr>
            <w:r w:rsidRPr="00D53666">
              <w:rPr>
                <w:b/>
                <w:bCs/>
                <w:sz w:val="22"/>
                <w:szCs w:val="22"/>
              </w:rPr>
              <w:t>Výkonový štandard</w:t>
            </w:r>
          </w:p>
        </w:tc>
        <w:tc>
          <w:tcPr>
            <w:tcW w:w="5303" w:type="dxa"/>
          </w:tcPr>
          <w:p w:rsidR="00F03545" w:rsidRPr="00CC5CF6" w:rsidRDefault="00CC5CF6" w:rsidP="00690CA7">
            <w:pPr>
              <w:jc w:val="center"/>
              <w:rPr>
                <w:b/>
                <w:sz w:val="22"/>
                <w:szCs w:val="22"/>
              </w:rPr>
            </w:pPr>
            <w:r w:rsidRPr="00CC5CF6">
              <w:rPr>
                <w:b/>
                <w:sz w:val="22"/>
                <w:szCs w:val="22"/>
              </w:rPr>
              <w:t>Obsahový štandard</w:t>
            </w:r>
          </w:p>
        </w:tc>
      </w:tr>
      <w:tr w:rsidR="00F03545" w:rsidRPr="00D53666" w:rsidTr="00690CA7">
        <w:tc>
          <w:tcPr>
            <w:tcW w:w="5303" w:type="dxa"/>
          </w:tcPr>
          <w:p w:rsidR="00CC5CF6" w:rsidRDefault="00BC320E" w:rsidP="00CC5CF6">
            <w:pPr>
              <w:pStyle w:val="Default"/>
              <w:spacing w:line="36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Žiak na konci 3</w:t>
            </w:r>
            <w:r w:rsidR="00CC5CF6" w:rsidRPr="00CC5CF6">
              <w:rPr>
                <w:rFonts w:eastAsia="Calibri"/>
                <w:b/>
                <w:bCs/>
              </w:rPr>
              <w:t xml:space="preserve">. ročníka základnej školy vie/dokáže: </w:t>
            </w:r>
          </w:p>
          <w:p w:rsidR="00BC320E" w:rsidRPr="00BC320E" w:rsidRDefault="00BC320E" w:rsidP="00BC320E">
            <w:pPr>
              <w:pStyle w:val="Default"/>
              <w:numPr>
                <w:ilvl w:val="0"/>
                <w:numId w:val="47"/>
              </w:numPr>
              <w:spacing w:line="360" w:lineRule="auto"/>
              <w:rPr>
                <w:rFonts w:eastAsia="Calibri"/>
                <w:b/>
                <w:bCs/>
              </w:rPr>
            </w:pPr>
            <w:r>
              <w:t>opísať spôsob života vybraných zástupcov živočíšnej ríše (ryby, obojživelníky, plazy, vtáky, cicavce, bezstavovce),</w:t>
            </w:r>
          </w:p>
          <w:p w:rsidR="00341FA6" w:rsidRPr="00BC320E" w:rsidRDefault="00BC320E" w:rsidP="00BC320E">
            <w:pPr>
              <w:pStyle w:val="Default"/>
              <w:numPr>
                <w:ilvl w:val="0"/>
                <w:numId w:val="47"/>
              </w:numPr>
              <w:spacing w:line="360" w:lineRule="auto"/>
              <w:rPr>
                <w:rFonts w:eastAsia="Calibri"/>
                <w:b/>
                <w:bCs/>
              </w:rPr>
            </w:pPr>
            <w:r>
              <w:t>opísať vzťah vybraných živočíšnych druhov k prostrediu, v ktorom žijú.</w:t>
            </w:r>
          </w:p>
        </w:tc>
        <w:tc>
          <w:tcPr>
            <w:tcW w:w="5303" w:type="dxa"/>
          </w:tcPr>
          <w:p w:rsidR="00BC320E" w:rsidRDefault="00BC320E" w:rsidP="00CC5CF6">
            <w:pPr>
              <w:spacing w:line="360" w:lineRule="auto"/>
            </w:pPr>
            <w:r>
              <w:t xml:space="preserve">ryby: kapor obyčajný, šťuka obyčajná; obojživelníky: skokan hnedý; </w:t>
            </w:r>
          </w:p>
          <w:p w:rsidR="00BC320E" w:rsidRDefault="00BC320E" w:rsidP="00CC5CF6">
            <w:pPr>
              <w:spacing w:line="360" w:lineRule="auto"/>
            </w:pPr>
            <w:r>
              <w:t xml:space="preserve">plazy: jašterica múrová, užovka obyčajná; vtáky: sýkorka veľká, lastovička obyčajná, drozd čierny; </w:t>
            </w:r>
          </w:p>
          <w:p w:rsidR="00BC320E" w:rsidRDefault="00BC320E" w:rsidP="00CC5CF6">
            <w:pPr>
              <w:spacing w:line="360" w:lineRule="auto"/>
            </w:pPr>
            <w:r>
              <w:t>cicavce: jež tmavý, krt obyčajný, mačka domáca;</w:t>
            </w:r>
          </w:p>
          <w:p w:rsidR="00341FA6" w:rsidRPr="00CC5CF6" w:rsidRDefault="00BC320E" w:rsidP="00CC5CF6">
            <w:pPr>
              <w:spacing w:line="360" w:lineRule="auto"/>
            </w:pPr>
            <w:r>
              <w:t xml:space="preserve">živočíchy bez vnútornej kostry: babôčka </w:t>
            </w:r>
            <w:proofErr w:type="spellStart"/>
            <w:r>
              <w:t>pávooká</w:t>
            </w:r>
            <w:proofErr w:type="spellEnd"/>
            <w:r>
              <w:t>, slimák záhradný</w:t>
            </w:r>
          </w:p>
        </w:tc>
      </w:tr>
    </w:tbl>
    <w:p w:rsidR="00F03545" w:rsidRDefault="00F03545" w:rsidP="00777CE4">
      <w:pPr>
        <w:spacing w:line="360" w:lineRule="auto"/>
        <w:jc w:val="both"/>
        <w:rPr>
          <w:b/>
          <w:bCs/>
        </w:rPr>
      </w:pPr>
    </w:p>
    <w:p w:rsidR="007F5E12" w:rsidRDefault="007F5E12" w:rsidP="00777CE4">
      <w:pPr>
        <w:spacing w:line="360" w:lineRule="auto"/>
        <w:rPr>
          <w:b/>
        </w:rPr>
      </w:pPr>
    </w:p>
    <w:p w:rsidR="00C53E33" w:rsidRDefault="00CC5CF6" w:rsidP="00777CE4">
      <w:pPr>
        <w:spacing w:line="360" w:lineRule="auto"/>
        <w:rPr>
          <w:b/>
        </w:rPr>
      </w:pPr>
      <w:r>
        <w:rPr>
          <w:b/>
        </w:rPr>
        <w:lastRenderedPageBreak/>
        <w:t>Človek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6"/>
        <w:gridCol w:w="4746"/>
      </w:tblGrid>
      <w:tr w:rsidR="00ED0DF2" w:rsidRPr="00D53666" w:rsidTr="00690CA7">
        <w:tc>
          <w:tcPr>
            <w:tcW w:w="5303" w:type="dxa"/>
          </w:tcPr>
          <w:p w:rsidR="00ED0DF2" w:rsidRPr="00D53666" w:rsidRDefault="00CC5CF6" w:rsidP="00690CA7">
            <w:pPr>
              <w:jc w:val="center"/>
              <w:rPr>
                <w:sz w:val="22"/>
                <w:szCs w:val="22"/>
              </w:rPr>
            </w:pPr>
            <w:r w:rsidRPr="00D53666">
              <w:rPr>
                <w:b/>
                <w:bCs/>
                <w:sz w:val="22"/>
                <w:szCs w:val="22"/>
              </w:rPr>
              <w:t>Výkonový štandard</w:t>
            </w:r>
          </w:p>
        </w:tc>
        <w:tc>
          <w:tcPr>
            <w:tcW w:w="5303" w:type="dxa"/>
          </w:tcPr>
          <w:p w:rsidR="00ED0DF2" w:rsidRPr="00D53666" w:rsidRDefault="00CC5CF6" w:rsidP="00690CA7">
            <w:pPr>
              <w:jc w:val="center"/>
              <w:rPr>
                <w:sz w:val="22"/>
                <w:szCs w:val="22"/>
              </w:rPr>
            </w:pPr>
            <w:r w:rsidRPr="00D53666">
              <w:rPr>
                <w:b/>
                <w:bCs/>
                <w:sz w:val="22"/>
                <w:szCs w:val="22"/>
              </w:rPr>
              <w:t>Obsahový štandard</w:t>
            </w:r>
          </w:p>
        </w:tc>
      </w:tr>
      <w:tr w:rsidR="00ED0DF2" w:rsidRPr="00D53666" w:rsidTr="00690CA7">
        <w:tc>
          <w:tcPr>
            <w:tcW w:w="5303" w:type="dxa"/>
          </w:tcPr>
          <w:p w:rsidR="0011717B" w:rsidRDefault="00BC320E" w:rsidP="00CC5CF6">
            <w:pPr>
              <w:pStyle w:val="Default"/>
              <w:spacing w:line="36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Žiak na konci 3</w:t>
            </w:r>
            <w:r w:rsidR="00CC5CF6" w:rsidRPr="00CC5CF6">
              <w:rPr>
                <w:rFonts w:eastAsia="Calibri"/>
                <w:b/>
                <w:bCs/>
              </w:rPr>
              <w:t xml:space="preserve">. ročníka základnej školy vie/dokáže: </w:t>
            </w:r>
          </w:p>
          <w:p w:rsidR="0011717B" w:rsidRPr="0011717B" w:rsidRDefault="0011717B" w:rsidP="0011717B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rFonts w:eastAsia="Calibri"/>
                <w:b/>
                <w:bCs/>
              </w:rPr>
            </w:pPr>
            <w:r>
              <w:t>že trávenie je proces, pri ktorom si človek ponecháva v tele z potravy látky, ktoré potrebuje a zvyšok z tela vylučuje,</w:t>
            </w:r>
          </w:p>
          <w:p w:rsidR="0011717B" w:rsidRPr="0011717B" w:rsidRDefault="0011717B" w:rsidP="0011717B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rFonts w:eastAsia="Calibri"/>
                <w:b/>
                <w:bCs/>
              </w:rPr>
            </w:pPr>
            <w:r>
              <w:t>vysvetliť proces trávenia človeka,</w:t>
            </w:r>
          </w:p>
          <w:p w:rsidR="0011717B" w:rsidRPr="0011717B" w:rsidRDefault="0011717B" w:rsidP="0011717B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rFonts w:eastAsia="Calibri"/>
                <w:b/>
                <w:bCs/>
              </w:rPr>
            </w:pPr>
            <w:r>
              <w:t>zakresliť časti tráviacej sústavy,</w:t>
            </w:r>
          </w:p>
          <w:p w:rsidR="0011717B" w:rsidRPr="0011717B" w:rsidRDefault="0011717B" w:rsidP="0011717B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rFonts w:eastAsia="Calibri"/>
                <w:b/>
                <w:bCs/>
              </w:rPr>
            </w:pPr>
            <w:r>
              <w:t>vysvetliť, čo sa v zakreslených častiach sústavy deje s potravou,</w:t>
            </w:r>
          </w:p>
          <w:p w:rsidR="0011717B" w:rsidRPr="0011717B" w:rsidRDefault="0011717B" w:rsidP="0011717B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rFonts w:eastAsia="Calibri"/>
                <w:b/>
                <w:bCs/>
              </w:rPr>
            </w:pPr>
            <w:r>
              <w:t>zdôvodniť, na čo človek využíva získanú energiu a stavebné látky,</w:t>
            </w:r>
          </w:p>
          <w:p w:rsidR="0011717B" w:rsidRPr="0011717B" w:rsidRDefault="0011717B" w:rsidP="0011717B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rFonts w:eastAsia="Calibri"/>
                <w:b/>
                <w:bCs/>
              </w:rPr>
            </w:pPr>
            <w:r>
              <w:t>vysvetliť vznik obezity,</w:t>
            </w:r>
          </w:p>
          <w:p w:rsidR="0011717B" w:rsidRPr="0011717B" w:rsidRDefault="0011717B" w:rsidP="0011717B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rFonts w:eastAsia="Calibri"/>
                <w:b/>
                <w:bCs/>
              </w:rPr>
            </w:pPr>
            <w:r>
              <w:t>vysvetliť princíp potravinovej pyramídy,</w:t>
            </w:r>
          </w:p>
          <w:p w:rsidR="0011717B" w:rsidRPr="0011717B" w:rsidRDefault="0011717B" w:rsidP="0011717B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rFonts w:eastAsia="Calibri"/>
                <w:b/>
                <w:bCs/>
              </w:rPr>
            </w:pPr>
            <w:r>
              <w:t>vytvoriť týždenný jedálny lístok založený na vedomostiach o správnej životospráve,</w:t>
            </w:r>
          </w:p>
          <w:p w:rsidR="0011717B" w:rsidRPr="0011717B" w:rsidRDefault="0011717B" w:rsidP="0011717B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rFonts w:eastAsia="Calibri"/>
                <w:b/>
                <w:bCs/>
              </w:rPr>
            </w:pPr>
            <w:r>
              <w:t>vysvetliť, ako sa dostáva voda do organizmu a ako sa z neho vylučuje,</w:t>
            </w:r>
          </w:p>
          <w:p w:rsidR="0011717B" w:rsidRPr="0011717B" w:rsidRDefault="0011717B" w:rsidP="0011717B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rFonts w:eastAsia="Calibri"/>
                <w:b/>
                <w:bCs/>
              </w:rPr>
            </w:pPr>
            <w:r>
              <w:t>zakresliť, ako sa voda dostáva do organizmu a ako sa z neho vylučuje,</w:t>
            </w:r>
          </w:p>
          <w:p w:rsidR="0011717B" w:rsidRPr="0011717B" w:rsidRDefault="0011717B" w:rsidP="0011717B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rFonts w:eastAsia="Calibri"/>
                <w:b/>
                <w:bCs/>
              </w:rPr>
            </w:pPr>
            <w:r>
              <w:t>vysvetliť pitný režim,</w:t>
            </w:r>
          </w:p>
          <w:p w:rsidR="0011717B" w:rsidRPr="0011717B" w:rsidRDefault="0011717B" w:rsidP="0011717B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rFonts w:eastAsia="Calibri"/>
                <w:b/>
                <w:bCs/>
              </w:rPr>
            </w:pPr>
            <w:r>
              <w:t>realizovať prieskum o pitnom režime,</w:t>
            </w:r>
          </w:p>
          <w:p w:rsidR="0011717B" w:rsidRPr="0011717B" w:rsidRDefault="0011717B" w:rsidP="0011717B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rFonts w:eastAsia="Calibri"/>
                <w:b/>
                <w:bCs/>
              </w:rPr>
            </w:pPr>
            <w:r>
              <w:t>zhodnotiť výsledky prieskumu vzhľadom na vedomosti o správnej životospráve,</w:t>
            </w:r>
          </w:p>
          <w:p w:rsidR="00ED0DF2" w:rsidRPr="0011717B" w:rsidRDefault="0011717B" w:rsidP="00CC5CF6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rFonts w:eastAsia="Calibri"/>
                <w:b/>
                <w:bCs/>
              </w:rPr>
            </w:pPr>
            <w:r>
              <w:t>odporučiť zmeny v pitnom režime.</w:t>
            </w:r>
          </w:p>
        </w:tc>
        <w:tc>
          <w:tcPr>
            <w:tcW w:w="5303" w:type="dxa"/>
          </w:tcPr>
          <w:p w:rsidR="0011717B" w:rsidRDefault="00ED0DF2" w:rsidP="00BC320E">
            <w:pPr>
              <w:pStyle w:val="Default"/>
              <w:spacing w:line="360" w:lineRule="auto"/>
              <w:rPr>
                <w:rFonts w:eastAsia="Calibri"/>
                <w:sz w:val="22"/>
                <w:szCs w:val="22"/>
              </w:rPr>
            </w:pPr>
            <w:r w:rsidRPr="00D53666">
              <w:rPr>
                <w:rFonts w:eastAsia="Calibri"/>
                <w:sz w:val="22"/>
                <w:szCs w:val="22"/>
              </w:rPr>
              <w:t xml:space="preserve"> </w:t>
            </w:r>
          </w:p>
          <w:p w:rsidR="0011717B" w:rsidRDefault="0011717B" w:rsidP="00BC320E">
            <w:pPr>
              <w:pStyle w:val="Default"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ED0DF2" w:rsidRPr="00BC320E" w:rsidRDefault="0011717B" w:rsidP="00BC320E">
            <w:pPr>
              <w:pStyle w:val="Default"/>
              <w:spacing w:line="360" w:lineRule="auto"/>
              <w:rPr>
                <w:rFonts w:eastAsia="Calibri"/>
                <w:sz w:val="22"/>
                <w:szCs w:val="22"/>
              </w:rPr>
            </w:pPr>
            <w:r>
              <w:t>trávenie, energia, stavebné látky, obezita, potravinová pyramída vylučovanie, moč, potenie, pitný režim</w:t>
            </w:r>
          </w:p>
        </w:tc>
      </w:tr>
    </w:tbl>
    <w:p w:rsidR="00ED0DF2" w:rsidRDefault="00ED0DF2" w:rsidP="00777CE4">
      <w:pPr>
        <w:spacing w:line="360" w:lineRule="auto"/>
        <w:rPr>
          <w:b/>
        </w:rPr>
      </w:pPr>
    </w:p>
    <w:p w:rsidR="00E24F93" w:rsidRDefault="00E24F93" w:rsidP="00777CE4">
      <w:pPr>
        <w:spacing w:line="360" w:lineRule="auto"/>
        <w:rPr>
          <w:b/>
        </w:rPr>
      </w:pPr>
    </w:p>
    <w:p w:rsidR="00E24F93" w:rsidRDefault="00E24F93" w:rsidP="00777CE4">
      <w:pPr>
        <w:spacing w:line="360" w:lineRule="auto"/>
        <w:rPr>
          <w:b/>
        </w:rPr>
      </w:pPr>
    </w:p>
    <w:p w:rsidR="007F5E12" w:rsidRDefault="007F5E12" w:rsidP="00777CE4">
      <w:pPr>
        <w:spacing w:line="360" w:lineRule="auto"/>
        <w:rPr>
          <w:b/>
        </w:rPr>
      </w:pPr>
    </w:p>
    <w:p w:rsidR="00D16AC7" w:rsidRPr="00E24F93" w:rsidRDefault="00E24F93" w:rsidP="00777CE4">
      <w:pPr>
        <w:spacing w:line="360" w:lineRule="auto"/>
        <w:rPr>
          <w:b/>
        </w:rPr>
      </w:pPr>
      <w:r w:rsidRPr="00E24F93">
        <w:rPr>
          <w:b/>
        </w:rPr>
        <w:lastRenderedPageBreak/>
        <w:t xml:space="preserve">Neživá príroda a skúmanie prírodných javov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8"/>
        <w:gridCol w:w="4764"/>
      </w:tblGrid>
      <w:tr w:rsidR="00D16AC7" w:rsidRPr="00D53666" w:rsidTr="00690CA7">
        <w:tc>
          <w:tcPr>
            <w:tcW w:w="5303" w:type="dxa"/>
          </w:tcPr>
          <w:p w:rsidR="00D16AC7" w:rsidRPr="00D53666" w:rsidRDefault="00E24F93" w:rsidP="00690CA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53666">
              <w:rPr>
                <w:rFonts w:ascii="Cambria" w:hAnsi="Cambria"/>
                <w:b/>
                <w:bCs/>
                <w:sz w:val="22"/>
                <w:szCs w:val="22"/>
              </w:rPr>
              <w:t>Výkonový štandard</w:t>
            </w:r>
          </w:p>
        </w:tc>
        <w:tc>
          <w:tcPr>
            <w:tcW w:w="5303" w:type="dxa"/>
          </w:tcPr>
          <w:p w:rsidR="00D16AC7" w:rsidRPr="00D53666" w:rsidRDefault="00E24F93" w:rsidP="00690CA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53666">
              <w:rPr>
                <w:rFonts w:ascii="Cambria" w:hAnsi="Cambria"/>
                <w:b/>
                <w:bCs/>
                <w:sz w:val="22"/>
                <w:szCs w:val="22"/>
              </w:rPr>
              <w:t>Obsahový štandard</w:t>
            </w:r>
          </w:p>
        </w:tc>
      </w:tr>
      <w:tr w:rsidR="00D16AC7" w:rsidRPr="00D53666" w:rsidTr="00690CA7">
        <w:tc>
          <w:tcPr>
            <w:tcW w:w="5303" w:type="dxa"/>
          </w:tcPr>
          <w:p w:rsidR="0011717B" w:rsidRDefault="0011717B" w:rsidP="00E24F93">
            <w:pPr>
              <w:pStyle w:val="Default"/>
              <w:spacing w:line="36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Žiak na konci 3</w:t>
            </w:r>
            <w:r w:rsidR="00E24F93" w:rsidRPr="00E24F93">
              <w:rPr>
                <w:rFonts w:eastAsia="Calibri"/>
                <w:b/>
                <w:bCs/>
              </w:rPr>
              <w:t>. ročníka základnej školy vie/dokáže:</w:t>
            </w:r>
          </w:p>
          <w:p w:rsidR="0011717B" w:rsidRPr="0011717B" w:rsidRDefault="0011717B" w:rsidP="0011717B">
            <w:pPr>
              <w:pStyle w:val="Default"/>
              <w:numPr>
                <w:ilvl w:val="0"/>
                <w:numId w:val="49"/>
              </w:numPr>
              <w:spacing w:line="360" w:lineRule="auto"/>
              <w:rPr>
                <w:rFonts w:eastAsia="Calibri"/>
              </w:rPr>
            </w:pPr>
            <w:r>
              <w:t>že vzduch je potrebný pre život mnohých organizmov,</w:t>
            </w:r>
          </w:p>
          <w:p w:rsidR="0011717B" w:rsidRPr="0011717B" w:rsidRDefault="0011717B" w:rsidP="0011717B">
            <w:pPr>
              <w:pStyle w:val="Default"/>
              <w:numPr>
                <w:ilvl w:val="0"/>
                <w:numId w:val="49"/>
              </w:numPr>
              <w:spacing w:line="360" w:lineRule="auto"/>
              <w:rPr>
                <w:rFonts w:eastAsia="Calibri"/>
              </w:rPr>
            </w:pPr>
            <w:r>
              <w:t>že vzduch sa nachádza všade, vypĺňa priestory, ktoré sa zdajú byť prázdne,</w:t>
            </w:r>
          </w:p>
          <w:p w:rsidR="0011717B" w:rsidRPr="0011717B" w:rsidRDefault="0011717B" w:rsidP="0011717B">
            <w:pPr>
              <w:pStyle w:val="Default"/>
              <w:numPr>
                <w:ilvl w:val="0"/>
                <w:numId w:val="49"/>
              </w:numPr>
              <w:spacing w:line="360" w:lineRule="auto"/>
              <w:rPr>
                <w:rFonts w:eastAsia="Calibri"/>
              </w:rPr>
            </w:pPr>
            <w:r>
              <w:t>že vietor je pohybujúci sa vzduch,</w:t>
            </w:r>
          </w:p>
          <w:p w:rsidR="0011717B" w:rsidRPr="0011717B" w:rsidRDefault="0011717B" w:rsidP="0011717B">
            <w:pPr>
              <w:pStyle w:val="Default"/>
              <w:numPr>
                <w:ilvl w:val="0"/>
                <w:numId w:val="49"/>
              </w:numPr>
              <w:spacing w:line="360" w:lineRule="auto"/>
              <w:rPr>
                <w:rFonts w:eastAsia="Calibri"/>
              </w:rPr>
            </w:pPr>
            <w:r>
              <w:t>vysvetliť vznik vetra použitím poznatku o stúpaní teplého a klesaní studeného vzduchu,</w:t>
            </w:r>
          </w:p>
          <w:p w:rsidR="0011717B" w:rsidRPr="0011717B" w:rsidRDefault="0011717B" w:rsidP="0011717B">
            <w:pPr>
              <w:pStyle w:val="Default"/>
              <w:numPr>
                <w:ilvl w:val="0"/>
                <w:numId w:val="49"/>
              </w:numPr>
              <w:spacing w:line="360" w:lineRule="auto"/>
              <w:rPr>
                <w:rFonts w:eastAsia="Calibri"/>
              </w:rPr>
            </w:pPr>
            <w:r>
              <w:t>vysvetliť fungovanie teplovzdušného balóna,</w:t>
            </w:r>
          </w:p>
          <w:p w:rsidR="0011717B" w:rsidRPr="0011717B" w:rsidRDefault="0011717B" w:rsidP="0011717B">
            <w:pPr>
              <w:pStyle w:val="Default"/>
              <w:numPr>
                <w:ilvl w:val="0"/>
                <w:numId w:val="49"/>
              </w:numPr>
              <w:spacing w:line="360" w:lineRule="auto"/>
              <w:rPr>
                <w:rFonts w:eastAsia="Calibri"/>
              </w:rPr>
            </w:pPr>
            <w:r>
              <w:t>navrhnúť spôsob merania rýchlosti a smeru prúdenia vzduchu,</w:t>
            </w:r>
          </w:p>
          <w:p w:rsidR="0011717B" w:rsidRPr="0011717B" w:rsidRDefault="0011717B" w:rsidP="0011717B">
            <w:pPr>
              <w:pStyle w:val="Default"/>
              <w:numPr>
                <w:ilvl w:val="0"/>
                <w:numId w:val="49"/>
              </w:numPr>
              <w:spacing w:line="360" w:lineRule="auto"/>
              <w:rPr>
                <w:rFonts w:eastAsia="Calibri"/>
              </w:rPr>
            </w:pPr>
            <w:r>
              <w:t>navrhnúť spôsob, akým je možné merať množstvo zrážok,</w:t>
            </w:r>
          </w:p>
          <w:p w:rsidR="0011717B" w:rsidRPr="0011717B" w:rsidRDefault="0011717B" w:rsidP="0011717B">
            <w:pPr>
              <w:pStyle w:val="Default"/>
              <w:numPr>
                <w:ilvl w:val="0"/>
                <w:numId w:val="49"/>
              </w:numPr>
              <w:spacing w:line="360" w:lineRule="auto"/>
              <w:rPr>
                <w:rFonts w:eastAsia="Calibri"/>
              </w:rPr>
            </w:pPr>
            <w:r>
              <w:t>realizovať dlhodobé pozorovanie znakov počasia a z výsledkov vyvodiť závery,</w:t>
            </w:r>
          </w:p>
          <w:p w:rsidR="0011717B" w:rsidRPr="0011717B" w:rsidRDefault="0011717B" w:rsidP="0011717B">
            <w:pPr>
              <w:pStyle w:val="Default"/>
              <w:numPr>
                <w:ilvl w:val="0"/>
                <w:numId w:val="49"/>
              </w:numPr>
              <w:spacing w:line="360" w:lineRule="auto"/>
              <w:rPr>
                <w:rFonts w:eastAsia="Calibri"/>
              </w:rPr>
            </w:pPr>
            <w:r>
              <w:t>že najväčším zdrojom tepla je Slnko,</w:t>
            </w:r>
          </w:p>
          <w:p w:rsidR="0011717B" w:rsidRPr="0011717B" w:rsidRDefault="0011717B" w:rsidP="0011717B">
            <w:pPr>
              <w:pStyle w:val="Default"/>
              <w:numPr>
                <w:ilvl w:val="0"/>
                <w:numId w:val="49"/>
              </w:numPr>
              <w:spacing w:line="360" w:lineRule="auto"/>
              <w:rPr>
                <w:rFonts w:eastAsia="Calibri"/>
              </w:rPr>
            </w:pPr>
            <w:r>
              <w:t>že teplo vzniká aj horením látok alebo trením,</w:t>
            </w:r>
          </w:p>
          <w:p w:rsidR="0011717B" w:rsidRPr="0011717B" w:rsidRDefault="0011717B" w:rsidP="0011717B">
            <w:pPr>
              <w:pStyle w:val="Default"/>
              <w:numPr>
                <w:ilvl w:val="0"/>
                <w:numId w:val="49"/>
              </w:numPr>
              <w:spacing w:line="360" w:lineRule="auto"/>
              <w:rPr>
                <w:rFonts w:eastAsia="Calibri"/>
              </w:rPr>
            </w:pPr>
            <w:r>
              <w:t>že teplo tvorí aj väčšina živočíchov,</w:t>
            </w:r>
          </w:p>
          <w:p w:rsidR="0011717B" w:rsidRPr="0011717B" w:rsidRDefault="0011717B" w:rsidP="0011717B">
            <w:pPr>
              <w:pStyle w:val="Default"/>
              <w:numPr>
                <w:ilvl w:val="0"/>
                <w:numId w:val="49"/>
              </w:numPr>
              <w:spacing w:line="360" w:lineRule="auto"/>
              <w:rPr>
                <w:rFonts w:eastAsia="Calibri"/>
              </w:rPr>
            </w:pPr>
            <w:r>
              <w:t>že teplo spôsobuje zvyšovanie teploty látok,</w:t>
            </w:r>
          </w:p>
          <w:p w:rsidR="0011717B" w:rsidRPr="0011717B" w:rsidRDefault="0011717B" w:rsidP="0011717B">
            <w:pPr>
              <w:pStyle w:val="Default"/>
              <w:numPr>
                <w:ilvl w:val="0"/>
                <w:numId w:val="49"/>
              </w:numPr>
              <w:spacing w:line="360" w:lineRule="auto"/>
              <w:rPr>
                <w:rFonts w:eastAsia="Calibri"/>
              </w:rPr>
            </w:pPr>
            <w:r>
              <w:t>skúmať stálosť telesnej teploty,</w:t>
            </w:r>
          </w:p>
          <w:p w:rsidR="0011717B" w:rsidRPr="0011717B" w:rsidRDefault="0011717B" w:rsidP="0011717B">
            <w:pPr>
              <w:pStyle w:val="Default"/>
              <w:numPr>
                <w:ilvl w:val="0"/>
                <w:numId w:val="49"/>
              </w:numPr>
              <w:spacing w:line="360" w:lineRule="auto"/>
              <w:rPr>
                <w:rFonts w:eastAsia="Calibri"/>
              </w:rPr>
            </w:pPr>
            <w:r>
              <w:t>porovnať telesnú teplotu detí a dospelých,</w:t>
            </w:r>
          </w:p>
          <w:p w:rsidR="0011717B" w:rsidRPr="0011717B" w:rsidRDefault="0011717B" w:rsidP="0011717B">
            <w:pPr>
              <w:pStyle w:val="Default"/>
              <w:numPr>
                <w:ilvl w:val="0"/>
                <w:numId w:val="49"/>
              </w:numPr>
              <w:spacing w:line="360" w:lineRule="auto"/>
              <w:rPr>
                <w:rFonts w:eastAsia="Calibri"/>
              </w:rPr>
            </w:pPr>
            <w:r>
              <w:t xml:space="preserve">vysvetliť na príkladoch rozdiel, že </w:t>
            </w:r>
            <w:r>
              <w:lastRenderedPageBreak/>
              <w:t>niektoré látky sa zahrievajú rýchlejšie a iné pomalšie,</w:t>
            </w:r>
          </w:p>
          <w:p w:rsidR="0011717B" w:rsidRPr="0011717B" w:rsidRDefault="0011717B" w:rsidP="0011717B">
            <w:pPr>
              <w:pStyle w:val="Default"/>
              <w:numPr>
                <w:ilvl w:val="0"/>
                <w:numId w:val="49"/>
              </w:numPr>
              <w:spacing w:line="360" w:lineRule="auto"/>
              <w:rPr>
                <w:rFonts w:eastAsia="Calibri"/>
              </w:rPr>
            </w:pPr>
            <w:r>
              <w:t>že látky môžu byť v troch skupenstvách – tuhé, kvapalné a plynné,</w:t>
            </w:r>
          </w:p>
          <w:p w:rsidR="0011717B" w:rsidRPr="0011717B" w:rsidRDefault="0011717B" w:rsidP="0011717B">
            <w:pPr>
              <w:pStyle w:val="Default"/>
              <w:numPr>
                <w:ilvl w:val="0"/>
                <w:numId w:val="49"/>
              </w:numPr>
              <w:spacing w:line="360" w:lineRule="auto"/>
              <w:rPr>
                <w:rFonts w:eastAsia="Calibri"/>
              </w:rPr>
            </w:pPr>
            <w:r>
              <w:t>vysvetliť zmeny skupenstiev na príklade vody a použiť pri tom</w:t>
            </w:r>
            <w:r>
              <w:rPr>
                <w:rFonts w:eastAsia="Calibri"/>
              </w:rPr>
              <w:t xml:space="preserve"> </w:t>
            </w:r>
            <w:r>
              <w:t>pojmy topenie, vyparovanie a tuhnutie,</w:t>
            </w:r>
          </w:p>
          <w:p w:rsidR="0011717B" w:rsidRPr="0011717B" w:rsidRDefault="0011717B" w:rsidP="0011717B">
            <w:pPr>
              <w:pStyle w:val="Default"/>
              <w:numPr>
                <w:ilvl w:val="0"/>
                <w:numId w:val="49"/>
              </w:numPr>
              <w:spacing w:line="360" w:lineRule="auto"/>
              <w:rPr>
                <w:rFonts w:eastAsia="Calibri"/>
              </w:rPr>
            </w:pPr>
            <w:r>
              <w:t>vysvetliť vznik dažďa, snehu a hmly, pričom využije poznatky o skupenských premenách,</w:t>
            </w:r>
          </w:p>
          <w:p w:rsidR="0011717B" w:rsidRPr="0011717B" w:rsidRDefault="0011717B" w:rsidP="0011717B">
            <w:pPr>
              <w:pStyle w:val="Default"/>
              <w:numPr>
                <w:ilvl w:val="0"/>
                <w:numId w:val="49"/>
              </w:numPr>
              <w:spacing w:line="360" w:lineRule="auto"/>
              <w:rPr>
                <w:rFonts w:eastAsia="Calibri"/>
              </w:rPr>
            </w:pPr>
            <w:r>
              <w:t>vysvetliť kolobeh vody v prírode,</w:t>
            </w:r>
          </w:p>
          <w:p w:rsidR="0011717B" w:rsidRPr="0011717B" w:rsidRDefault="0011717B" w:rsidP="0011717B">
            <w:pPr>
              <w:pStyle w:val="Default"/>
              <w:numPr>
                <w:ilvl w:val="0"/>
                <w:numId w:val="49"/>
              </w:numPr>
              <w:spacing w:line="360" w:lineRule="auto"/>
              <w:rPr>
                <w:rFonts w:eastAsia="Calibri"/>
              </w:rPr>
            </w:pPr>
            <w:r>
              <w:t>vysvetliť na príkladoch rozdiel medzi rozpúšťaním a topením,</w:t>
            </w:r>
          </w:p>
          <w:p w:rsidR="00D54C12" w:rsidRPr="00D54C12" w:rsidRDefault="0011717B" w:rsidP="0011717B">
            <w:pPr>
              <w:pStyle w:val="Default"/>
              <w:numPr>
                <w:ilvl w:val="0"/>
                <w:numId w:val="49"/>
              </w:numPr>
              <w:spacing w:line="360" w:lineRule="auto"/>
              <w:rPr>
                <w:rFonts w:eastAsia="Calibri"/>
              </w:rPr>
            </w:pPr>
            <w:r>
              <w:t>že niektoré látky plávajú na vode, iné klesajú ku dnu,</w:t>
            </w:r>
          </w:p>
          <w:p w:rsidR="00D54C12" w:rsidRPr="00D54C12" w:rsidRDefault="0011717B" w:rsidP="0011717B">
            <w:pPr>
              <w:pStyle w:val="Default"/>
              <w:numPr>
                <w:ilvl w:val="0"/>
                <w:numId w:val="49"/>
              </w:numPr>
              <w:spacing w:line="360" w:lineRule="auto"/>
              <w:rPr>
                <w:rFonts w:eastAsia="Calibri"/>
              </w:rPr>
            </w:pPr>
            <w:r>
              <w:t>navrhnúť postup, ako z neplávajúceho predmetu vytvoriť plávajúci</w:t>
            </w:r>
            <w:r w:rsidR="00D54C12">
              <w:t xml:space="preserve"> </w:t>
            </w:r>
            <w:r>
              <w:t>a naopak,  že predmety sa javia na vzduchu ťažšie ako vo vode,</w:t>
            </w:r>
          </w:p>
          <w:p w:rsidR="00D54C12" w:rsidRPr="00D54C12" w:rsidRDefault="0011717B" w:rsidP="0011717B">
            <w:pPr>
              <w:pStyle w:val="Default"/>
              <w:numPr>
                <w:ilvl w:val="0"/>
                <w:numId w:val="49"/>
              </w:numPr>
              <w:spacing w:line="360" w:lineRule="auto"/>
              <w:rPr>
                <w:rFonts w:eastAsia="Calibri"/>
              </w:rPr>
            </w:pPr>
            <w:r>
              <w:t>že objem vyjadruje to, akú časť priestoru predmet zaberá,</w:t>
            </w:r>
          </w:p>
          <w:p w:rsidR="00E24F93" w:rsidRPr="00D54C12" w:rsidRDefault="0011717B" w:rsidP="0011717B">
            <w:pPr>
              <w:pStyle w:val="Default"/>
              <w:numPr>
                <w:ilvl w:val="0"/>
                <w:numId w:val="49"/>
              </w:numPr>
              <w:spacing w:line="360" w:lineRule="auto"/>
              <w:rPr>
                <w:rFonts w:eastAsia="Calibri"/>
              </w:rPr>
            </w:pPr>
            <w:r>
              <w:t>navrhnúť postup porovnávania (merania) objemu a</w:t>
            </w:r>
            <w:r w:rsidR="00D54C12">
              <w:t> </w:t>
            </w:r>
            <w:r>
              <w:t>hmotnosti</w:t>
            </w:r>
            <w:r w:rsidR="00D54C12">
              <w:t xml:space="preserve"> </w:t>
            </w:r>
            <w:r>
              <w:t>dvoch predmetov.</w:t>
            </w:r>
          </w:p>
        </w:tc>
        <w:tc>
          <w:tcPr>
            <w:tcW w:w="5303" w:type="dxa"/>
          </w:tcPr>
          <w:p w:rsidR="00D54C12" w:rsidRDefault="00D54C12" w:rsidP="00E24F93">
            <w:pPr>
              <w:spacing w:line="360" w:lineRule="auto"/>
            </w:pPr>
            <w:r>
              <w:lastRenderedPageBreak/>
              <w:t>vzduch, kyslík, oxid uhličitý, prúdenie vzduchu, vietor, zrážky, teplota prostredia</w:t>
            </w:r>
          </w:p>
          <w:p w:rsidR="00D54C12" w:rsidRDefault="00D54C12" w:rsidP="00E24F93">
            <w:pPr>
              <w:spacing w:line="360" w:lineRule="auto"/>
            </w:pPr>
            <w:r>
              <w:t xml:space="preserve"> </w:t>
            </w:r>
          </w:p>
          <w:p w:rsidR="00D54C12" w:rsidRDefault="00D54C12" w:rsidP="00E24F93">
            <w:pPr>
              <w:spacing w:line="360" w:lineRule="auto"/>
            </w:pPr>
            <w:r>
              <w:t xml:space="preserve">teplo, teplota, teplomer, telesná teplota </w:t>
            </w:r>
          </w:p>
          <w:p w:rsidR="00D54C12" w:rsidRDefault="00D54C12" w:rsidP="00E24F93">
            <w:pPr>
              <w:spacing w:line="360" w:lineRule="auto"/>
            </w:pPr>
          </w:p>
          <w:p w:rsidR="00D54C12" w:rsidRDefault="00D54C12" w:rsidP="00E24F93">
            <w:pPr>
              <w:spacing w:line="360" w:lineRule="auto"/>
            </w:pPr>
            <w:r>
              <w:t xml:space="preserve">kolobeh vody v prírode, dážď, sneh, hmla, topenie, vyparovanie, tuhnutie, tuhé, kvapalné a plynné látky, rozpúšťanie a topenie </w:t>
            </w:r>
          </w:p>
          <w:p w:rsidR="00D54C12" w:rsidRDefault="00D54C12" w:rsidP="00E24F93">
            <w:pPr>
              <w:spacing w:line="360" w:lineRule="auto"/>
            </w:pPr>
          </w:p>
          <w:p w:rsidR="00E24F93" w:rsidRDefault="00D54C12" w:rsidP="00E24F93">
            <w:pPr>
              <w:spacing w:line="360" w:lineRule="auto"/>
            </w:pPr>
            <w:r>
              <w:t>plávajúce a neplávajúce predmety, nadľahčovanie telies vo vode, objem a hmotnosť</w:t>
            </w:r>
          </w:p>
          <w:p w:rsidR="00D16AC7" w:rsidRPr="00D53666" w:rsidRDefault="00D16AC7" w:rsidP="00E24F93">
            <w:pPr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:rsidR="00D16AC7" w:rsidRDefault="00D16AC7" w:rsidP="00777CE4">
      <w:pPr>
        <w:spacing w:line="360" w:lineRule="auto"/>
        <w:rPr>
          <w:b/>
        </w:rPr>
      </w:pPr>
    </w:p>
    <w:p w:rsidR="00D16AC7" w:rsidRDefault="00D16AC7" w:rsidP="00777CE4">
      <w:pPr>
        <w:spacing w:line="360" w:lineRule="auto"/>
        <w:rPr>
          <w:b/>
        </w:rPr>
      </w:pPr>
    </w:p>
    <w:p w:rsidR="00D54C12" w:rsidRDefault="00D54C12" w:rsidP="00777CE4">
      <w:pPr>
        <w:spacing w:line="360" w:lineRule="auto"/>
        <w:rPr>
          <w:b/>
        </w:rPr>
      </w:pPr>
    </w:p>
    <w:p w:rsidR="00D54C12" w:rsidRDefault="00D54C12" w:rsidP="00777CE4">
      <w:pPr>
        <w:spacing w:line="360" w:lineRule="auto"/>
        <w:rPr>
          <w:b/>
        </w:rPr>
      </w:pPr>
    </w:p>
    <w:p w:rsidR="00D54C12" w:rsidRDefault="00D54C12" w:rsidP="00777CE4">
      <w:pPr>
        <w:spacing w:line="360" w:lineRule="auto"/>
        <w:rPr>
          <w:b/>
        </w:rPr>
      </w:pPr>
    </w:p>
    <w:p w:rsidR="00D54C12" w:rsidRDefault="00D54C12" w:rsidP="00777CE4">
      <w:pPr>
        <w:spacing w:line="360" w:lineRule="auto"/>
        <w:rPr>
          <w:b/>
        </w:rPr>
      </w:pPr>
    </w:p>
    <w:p w:rsidR="00D54C12" w:rsidRPr="00777CE4" w:rsidRDefault="00D54C12" w:rsidP="00777CE4">
      <w:pPr>
        <w:spacing w:line="360" w:lineRule="auto"/>
        <w:rPr>
          <w:b/>
        </w:rPr>
      </w:pPr>
    </w:p>
    <w:p w:rsidR="00A74173" w:rsidRPr="00777CE4" w:rsidRDefault="00C53E33" w:rsidP="00777CE4">
      <w:pPr>
        <w:spacing w:line="360" w:lineRule="auto"/>
        <w:rPr>
          <w:b/>
          <w:sz w:val="28"/>
          <w:szCs w:val="28"/>
          <w:u w:val="single"/>
        </w:rPr>
      </w:pPr>
      <w:r w:rsidRPr="00777CE4">
        <w:rPr>
          <w:b/>
          <w:sz w:val="28"/>
          <w:szCs w:val="28"/>
        </w:rPr>
        <w:lastRenderedPageBreak/>
        <w:t>HODNOTENIE PREDMETU</w:t>
      </w:r>
    </w:p>
    <w:p w:rsidR="00DA4BFC" w:rsidRDefault="00DA4BFC" w:rsidP="00DA4BFC">
      <w:pPr>
        <w:pStyle w:val="tl"/>
        <w:widowControl/>
        <w:autoSpaceDE/>
        <w:spacing w:line="360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Žiaci sú hodnotení stupnicou známok 1 – 5. </w:t>
      </w:r>
    </w:p>
    <w:p w:rsidR="00C53E33" w:rsidRDefault="00DA4BFC" w:rsidP="00DA4BFC">
      <w:pPr>
        <w:pStyle w:val="tl"/>
        <w:widowControl/>
        <w:autoSpaceDE/>
        <w:spacing w:line="360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Percentuálne hodnotenie:</w:t>
      </w:r>
    </w:p>
    <w:p w:rsidR="00DA4BFC" w:rsidRDefault="00DA4BFC" w:rsidP="00DA4BFC">
      <w:pPr>
        <w:pStyle w:val="Default"/>
        <w:spacing w:line="360" w:lineRule="auto"/>
        <w:rPr>
          <w:szCs w:val="23"/>
        </w:rPr>
      </w:pPr>
      <w:r>
        <w:rPr>
          <w:szCs w:val="23"/>
        </w:rPr>
        <w:t>100% - 90% = 1</w:t>
      </w:r>
    </w:p>
    <w:p w:rsidR="00DA4BFC" w:rsidRDefault="00DA4BFC" w:rsidP="00DA4BFC">
      <w:pPr>
        <w:pStyle w:val="Default"/>
        <w:spacing w:line="360" w:lineRule="auto"/>
        <w:rPr>
          <w:szCs w:val="23"/>
        </w:rPr>
      </w:pPr>
      <w:r>
        <w:rPr>
          <w:szCs w:val="23"/>
        </w:rPr>
        <w:t>89% - 75% = 2</w:t>
      </w:r>
    </w:p>
    <w:p w:rsidR="00DA4BFC" w:rsidRDefault="00DA4BFC" w:rsidP="00DA4BFC">
      <w:pPr>
        <w:pStyle w:val="Default"/>
        <w:spacing w:line="360" w:lineRule="auto"/>
        <w:rPr>
          <w:szCs w:val="23"/>
        </w:rPr>
      </w:pPr>
      <w:r>
        <w:rPr>
          <w:szCs w:val="23"/>
        </w:rPr>
        <w:t>74% - 50% = 3</w:t>
      </w:r>
    </w:p>
    <w:p w:rsidR="00DA4BFC" w:rsidRDefault="00DA4BFC" w:rsidP="00DA4BFC">
      <w:pPr>
        <w:pStyle w:val="Default"/>
        <w:spacing w:line="360" w:lineRule="auto"/>
        <w:rPr>
          <w:szCs w:val="23"/>
        </w:rPr>
      </w:pPr>
      <w:r>
        <w:rPr>
          <w:szCs w:val="23"/>
        </w:rPr>
        <w:t>49% - 30% = 4</w:t>
      </w:r>
    </w:p>
    <w:p w:rsidR="00DA4BFC" w:rsidRPr="00F57B73" w:rsidRDefault="00DA4BFC" w:rsidP="00DA4BFC">
      <w:pPr>
        <w:pStyle w:val="Default"/>
        <w:spacing w:line="360" w:lineRule="auto"/>
        <w:rPr>
          <w:szCs w:val="23"/>
        </w:rPr>
      </w:pPr>
      <w:r>
        <w:rPr>
          <w:szCs w:val="23"/>
        </w:rPr>
        <w:t>29% - 0% = 5</w:t>
      </w:r>
    </w:p>
    <w:p w:rsidR="00DA4BFC" w:rsidRPr="00777CE4" w:rsidRDefault="00DA4BFC" w:rsidP="00DA4BFC">
      <w:pPr>
        <w:pStyle w:val="tl"/>
        <w:widowControl/>
        <w:autoSpaceDE/>
        <w:spacing w:line="360" w:lineRule="auto"/>
      </w:pPr>
    </w:p>
    <w:sectPr w:rsidR="00DA4BFC" w:rsidRPr="00777CE4" w:rsidSect="00A4452E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AFA"/>
    <w:multiLevelType w:val="hybridMultilevel"/>
    <w:tmpl w:val="18001A4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F7161"/>
    <w:multiLevelType w:val="hybridMultilevel"/>
    <w:tmpl w:val="B47EF73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B233D"/>
    <w:multiLevelType w:val="hybridMultilevel"/>
    <w:tmpl w:val="1F8A7A8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A23AA"/>
    <w:multiLevelType w:val="hybridMultilevel"/>
    <w:tmpl w:val="C600967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80261"/>
    <w:multiLevelType w:val="hybridMultilevel"/>
    <w:tmpl w:val="BE0C5F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B5EFE"/>
    <w:multiLevelType w:val="hybridMultilevel"/>
    <w:tmpl w:val="130E865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B2FF4"/>
    <w:multiLevelType w:val="hybridMultilevel"/>
    <w:tmpl w:val="B5BA4FD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00FA8"/>
    <w:multiLevelType w:val="hybridMultilevel"/>
    <w:tmpl w:val="E9922A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E527E"/>
    <w:multiLevelType w:val="hybridMultilevel"/>
    <w:tmpl w:val="3C3E7D2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72EB0"/>
    <w:multiLevelType w:val="hybridMultilevel"/>
    <w:tmpl w:val="8112F8A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176A5"/>
    <w:multiLevelType w:val="hybridMultilevel"/>
    <w:tmpl w:val="F044100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F5A38"/>
    <w:multiLevelType w:val="hybridMultilevel"/>
    <w:tmpl w:val="B3EA9A1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20320"/>
    <w:multiLevelType w:val="hybridMultilevel"/>
    <w:tmpl w:val="029C6E2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D478A"/>
    <w:multiLevelType w:val="hybridMultilevel"/>
    <w:tmpl w:val="972859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11D87"/>
    <w:multiLevelType w:val="hybridMultilevel"/>
    <w:tmpl w:val="FF3C510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673DC"/>
    <w:multiLevelType w:val="hybridMultilevel"/>
    <w:tmpl w:val="265A9B1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2441B"/>
    <w:multiLevelType w:val="hybridMultilevel"/>
    <w:tmpl w:val="1BA6F03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A3B75"/>
    <w:multiLevelType w:val="hybridMultilevel"/>
    <w:tmpl w:val="7986882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0C3F7A"/>
    <w:multiLevelType w:val="hybridMultilevel"/>
    <w:tmpl w:val="F84867E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C97F60"/>
    <w:multiLevelType w:val="hybridMultilevel"/>
    <w:tmpl w:val="A5C89C3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0331A2"/>
    <w:multiLevelType w:val="hybridMultilevel"/>
    <w:tmpl w:val="C1F429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9E0376"/>
    <w:multiLevelType w:val="hybridMultilevel"/>
    <w:tmpl w:val="DB561E38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36E70C3C"/>
    <w:multiLevelType w:val="hybridMultilevel"/>
    <w:tmpl w:val="2C3C4CE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9C761A"/>
    <w:multiLevelType w:val="hybridMultilevel"/>
    <w:tmpl w:val="19820D0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942C09"/>
    <w:multiLevelType w:val="hybridMultilevel"/>
    <w:tmpl w:val="11F082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6206F1"/>
    <w:multiLevelType w:val="hybridMultilevel"/>
    <w:tmpl w:val="6BB8E8C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7497"/>
    <w:multiLevelType w:val="hybridMultilevel"/>
    <w:tmpl w:val="2110DCD4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28">
    <w:nsid w:val="45D25073"/>
    <w:multiLevelType w:val="hybridMultilevel"/>
    <w:tmpl w:val="3ED8677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551CA4"/>
    <w:multiLevelType w:val="hybridMultilevel"/>
    <w:tmpl w:val="D390C66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171D82"/>
    <w:multiLevelType w:val="hybridMultilevel"/>
    <w:tmpl w:val="6086721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1B4B50"/>
    <w:multiLevelType w:val="hybridMultilevel"/>
    <w:tmpl w:val="DB689D6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351BB1"/>
    <w:multiLevelType w:val="hybridMultilevel"/>
    <w:tmpl w:val="2E8E4AA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DF7A2E"/>
    <w:multiLevelType w:val="hybridMultilevel"/>
    <w:tmpl w:val="F0DE361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37597B"/>
    <w:multiLevelType w:val="hybridMultilevel"/>
    <w:tmpl w:val="FD16C6A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4433D3"/>
    <w:multiLevelType w:val="hybridMultilevel"/>
    <w:tmpl w:val="D8D280A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E12D17"/>
    <w:multiLevelType w:val="hybridMultilevel"/>
    <w:tmpl w:val="023650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AD582D"/>
    <w:multiLevelType w:val="hybridMultilevel"/>
    <w:tmpl w:val="F46EB9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6E73AC"/>
    <w:multiLevelType w:val="hybridMultilevel"/>
    <w:tmpl w:val="9FA02CD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7A5FCF"/>
    <w:multiLevelType w:val="hybridMultilevel"/>
    <w:tmpl w:val="9C8E8B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D57328"/>
    <w:multiLevelType w:val="hybridMultilevel"/>
    <w:tmpl w:val="2A6E1D08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43627E6"/>
    <w:multiLevelType w:val="hybridMultilevel"/>
    <w:tmpl w:val="C9B472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85678E"/>
    <w:multiLevelType w:val="hybridMultilevel"/>
    <w:tmpl w:val="E342EB9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9A3AD2"/>
    <w:multiLevelType w:val="hybridMultilevel"/>
    <w:tmpl w:val="97B801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676636"/>
    <w:multiLevelType w:val="hybridMultilevel"/>
    <w:tmpl w:val="E2C674AA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>
    <w:nsid w:val="6DDE3B68"/>
    <w:multiLevelType w:val="hybridMultilevel"/>
    <w:tmpl w:val="66682A0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3C3B94"/>
    <w:multiLevelType w:val="hybridMultilevel"/>
    <w:tmpl w:val="9F0E6C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59433F"/>
    <w:multiLevelType w:val="hybridMultilevel"/>
    <w:tmpl w:val="F488B7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D46D1F"/>
    <w:multiLevelType w:val="hybridMultilevel"/>
    <w:tmpl w:val="FA8E9D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13"/>
  </w:num>
  <w:num w:numId="4">
    <w:abstractNumId w:val="47"/>
  </w:num>
  <w:num w:numId="5">
    <w:abstractNumId w:val="19"/>
  </w:num>
  <w:num w:numId="6">
    <w:abstractNumId w:val="41"/>
  </w:num>
  <w:num w:numId="7">
    <w:abstractNumId w:val="8"/>
  </w:num>
  <w:num w:numId="8">
    <w:abstractNumId w:val="46"/>
  </w:num>
  <w:num w:numId="9">
    <w:abstractNumId w:val="7"/>
  </w:num>
  <w:num w:numId="10">
    <w:abstractNumId w:val="31"/>
  </w:num>
  <w:num w:numId="11">
    <w:abstractNumId w:val="22"/>
  </w:num>
  <w:num w:numId="12">
    <w:abstractNumId w:val="25"/>
  </w:num>
  <w:num w:numId="13">
    <w:abstractNumId w:val="9"/>
  </w:num>
  <w:num w:numId="14">
    <w:abstractNumId w:val="45"/>
  </w:num>
  <w:num w:numId="15">
    <w:abstractNumId w:val="5"/>
  </w:num>
  <w:num w:numId="16">
    <w:abstractNumId w:val="1"/>
  </w:num>
  <w:num w:numId="17">
    <w:abstractNumId w:val="11"/>
  </w:num>
  <w:num w:numId="18">
    <w:abstractNumId w:val="32"/>
  </w:num>
  <w:num w:numId="19">
    <w:abstractNumId w:val="24"/>
  </w:num>
  <w:num w:numId="20">
    <w:abstractNumId w:val="4"/>
  </w:num>
  <w:num w:numId="21">
    <w:abstractNumId w:val="21"/>
  </w:num>
  <w:num w:numId="22">
    <w:abstractNumId w:val="36"/>
  </w:num>
  <w:num w:numId="23">
    <w:abstractNumId w:val="38"/>
  </w:num>
  <w:num w:numId="24">
    <w:abstractNumId w:val="10"/>
  </w:num>
  <w:num w:numId="25">
    <w:abstractNumId w:val="6"/>
  </w:num>
  <w:num w:numId="26">
    <w:abstractNumId w:val="23"/>
  </w:num>
  <w:num w:numId="27">
    <w:abstractNumId w:val="17"/>
  </w:num>
  <w:num w:numId="28">
    <w:abstractNumId w:val="37"/>
  </w:num>
  <w:num w:numId="29">
    <w:abstractNumId w:val="40"/>
  </w:num>
  <w:num w:numId="30">
    <w:abstractNumId w:val="14"/>
  </w:num>
  <w:num w:numId="31">
    <w:abstractNumId w:val="15"/>
  </w:num>
  <w:num w:numId="32">
    <w:abstractNumId w:val="26"/>
  </w:num>
  <w:num w:numId="33">
    <w:abstractNumId w:val="34"/>
  </w:num>
  <w:num w:numId="34">
    <w:abstractNumId w:val="3"/>
  </w:num>
  <w:num w:numId="35">
    <w:abstractNumId w:val="28"/>
  </w:num>
  <w:num w:numId="36">
    <w:abstractNumId w:val="16"/>
  </w:num>
  <w:num w:numId="37">
    <w:abstractNumId w:val="35"/>
  </w:num>
  <w:num w:numId="38">
    <w:abstractNumId w:val="20"/>
  </w:num>
  <w:num w:numId="39">
    <w:abstractNumId w:val="12"/>
  </w:num>
  <w:num w:numId="40">
    <w:abstractNumId w:val="29"/>
  </w:num>
  <w:num w:numId="41">
    <w:abstractNumId w:val="44"/>
  </w:num>
  <w:num w:numId="42">
    <w:abstractNumId w:val="42"/>
  </w:num>
  <w:num w:numId="43">
    <w:abstractNumId w:val="48"/>
  </w:num>
  <w:num w:numId="44">
    <w:abstractNumId w:val="39"/>
  </w:num>
  <w:num w:numId="45">
    <w:abstractNumId w:val="0"/>
  </w:num>
  <w:num w:numId="46">
    <w:abstractNumId w:val="30"/>
  </w:num>
  <w:num w:numId="47">
    <w:abstractNumId w:val="43"/>
  </w:num>
  <w:num w:numId="48">
    <w:abstractNumId w:val="18"/>
  </w:num>
  <w:num w:numId="49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F80A74"/>
    <w:rsid w:val="00042388"/>
    <w:rsid w:val="00042AC6"/>
    <w:rsid w:val="00063EF9"/>
    <w:rsid w:val="00065D4F"/>
    <w:rsid w:val="000738B5"/>
    <w:rsid w:val="000837C0"/>
    <w:rsid w:val="000A366B"/>
    <w:rsid w:val="000A6C60"/>
    <w:rsid w:val="000B0013"/>
    <w:rsid w:val="000B23B8"/>
    <w:rsid w:val="000C6FD5"/>
    <w:rsid w:val="0011717B"/>
    <w:rsid w:val="001528F1"/>
    <w:rsid w:val="00162EC1"/>
    <w:rsid w:val="001F6A4F"/>
    <w:rsid w:val="00202478"/>
    <w:rsid w:val="002140A3"/>
    <w:rsid w:val="0023361F"/>
    <w:rsid w:val="00271E65"/>
    <w:rsid w:val="00275162"/>
    <w:rsid w:val="00282803"/>
    <w:rsid w:val="00287F1B"/>
    <w:rsid w:val="002B4C4D"/>
    <w:rsid w:val="002B5FA5"/>
    <w:rsid w:val="002F2324"/>
    <w:rsid w:val="00300E6D"/>
    <w:rsid w:val="003066BF"/>
    <w:rsid w:val="003225ED"/>
    <w:rsid w:val="0033134A"/>
    <w:rsid w:val="00333021"/>
    <w:rsid w:val="00335F37"/>
    <w:rsid w:val="00341FA6"/>
    <w:rsid w:val="00344217"/>
    <w:rsid w:val="003C555E"/>
    <w:rsid w:val="003D12D1"/>
    <w:rsid w:val="00401B09"/>
    <w:rsid w:val="004132AF"/>
    <w:rsid w:val="00421835"/>
    <w:rsid w:val="00423236"/>
    <w:rsid w:val="0043754A"/>
    <w:rsid w:val="0048695C"/>
    <w:rsid w:val="00496B95"/>
    <w:rsid w:val="004973AA"/>
    <w:rsid w:val="004A651A"/>
    <w:rsid w:val="004B5CD4"/>
    <w:rsid w:val="004B6C69"/>
    <w:rsid w:val="004D10D6"/>
    <w:rsid w:val="004D754A"/>
    <w:rsid w:val="004E4FB3"/>
    <w:rsid w:val="004F63DA"/>
    <w:rsid w:val="0052012D"/>
    <w:rsid w:val="00534C44"/>
    <w:rsid w:val="00552FF5"/>
    <w:rsid w:val="00563A14"/>
    <w:rsid w:val="00573F0A"/>
    <w:rsid w:val="00577979"/>
    <w:rsid w:val="005B7068"/>
    <w:rsid w:val="005E157D"/>
    <w:rsid w:val="005F5A91"/>
    <w:rsid w:val="0063025B"/>
    <w:rsid w:val="00632419"/>
    <w:rsid w:val="00661223"/>
    <w:rsid w:val="00671091"/>
    <w:rsid w:val="00684DBD"/>
    <w:rsid w:val="00686065"/>
    <w:rsid w:val="00687DE8"/>
    <w:rsid w:val="006907FC"/>
    <w:rsid w:val="006A0423"/>
    <w:rsid w:val="006A4019"/>
    <w:rsid w:val="006A5465"/>
    <w:rsid w:val="006A76A1"/>
    <w:rsid w:val="006C46D4"/>
    <w:rsid w:val="006C57E2"/>
    <w:rsid w:val="00705254"/>
    <w:rsid w:val="00717C53"/>
    <w:rsid w:val="00723666"/>
    <w:rsid w:val="007303E4"/>
    <w:rsid w:val="00735EBF"/>
    <w:rsid w:val="00745903"/>
    <w:rsid w:val="00751774"/>
    <w:rsid w:val="00765BA6"/>
    <w:rsid w:val="0077205C"/>
    <w:rsid w:val="00777CE4"/>
    <w:rsid w:val="007832B2"/>
    <w:rsid w:val="00784B53"/>
    <w:rsid w:val="0079330B"/>
    <w:rsid w:val="007A4D76"/>
    <w:rsid w:val="007B1FF9"/>
    <w:rsid w:val="007F5E12"/>
    <w:rsid w:val="00803611"/>
    <w:rsid w:val="008046E2"/>
    <w:rsid w:val="00807045"/>
    <w:rsid w:val="00813991"/>
    <w:rsid w:val="00814955"/>
    <w:rsid w:val="00815A88"/>
    <w:rsid w:val="0082378B"/>
    <w:rsid w:val="008245ED"/>
    <w:rsid w:val="00831570"/>
    <w:rsid w:val="00836553"/>
    <w:rsid w:val="008615B9"/>
    <w:rsid w:val="00863542"/>
    <w:rsid w:val="00876C9C"/>
    <w:rsid w:val="00877921"/>
    <w:rsid w:val="00881D51"/>
    <w:rsid w:val="008903ED"/>
    <w:rsid w:val="008B5CF3"/>
    <w:rsid w:val="008C5B88"/>
    <w:rsid w:val="008E4B37"/>
    <w:rsid w:val="008F2C21"/>
    <w:rsid w:val="0091097E"/>
    <w:rsid w:val="00914863"/>
    <w:rsid w:val="00972A1A"/>
    <w:rsid w:val="00982039"/>
    <w:rsid w:val="00983FAF"/>
    <w:rsid w:val="00992F10"/>
    <w:rsid w:val="009C03F6"/>
    <w:rsid w:val="009F5E2D"/>
    <w:rsid w:val="00A26E8E"/>
    <w:rsid w:val="00A4452E"/>
    <w:rsid w:val="00A469ED"/>
    <w:rsid w:val="00A74173"/>
    <w:rsid w:val="00A84558"/>
    <w:rsid w:val="00A96E9D"/>
    <w:rsid w:val="00AD00A9"/>
    <w:rsid w:val="00AE10D7"/>
    <w:rsid w:val="00B14F9D"/>
    <w:rsid w:val="00B52779"/>
    <w:rsid w:val="00B612B1"/>
    <w:rsid w:val="00B66106"/>
    <w:rsid w:val="00B76BD8"/>
    <w:rsid w:val="00B94C5E"/>
    <w:rsid w:val="00BC320E"/>
    <w:rsid w:val="00BD447C"/>
    <w:rsid w:val="00BE5664"/>
    <w:rsid w:val="00BF25A1"/>
    <w:rsid w:val="00C31F09"/>
    <w:rsid w:val="00C3546B"/>
    <w:rsid w:val="00C37B25"/>
    <w:rsid w:val="00C53E33"/>
    <w:rsid w:val="00C64872"/>
    <w:rsid w:val="00C778A0"/>
    <w:rsid w:val="00C815B0"/>
    <w:rsid w:val="00CC2901"/>
    <w:rsid w:val="00CC5CF6"/>
    <w:rsid w:val="00CD4B22"/>
    <w:rsid w:val="00CE2C51"/>
    <w:rsid w:val="00CE3FF8"/>
    <w:rsid w:val="00D16AC7"/>
    <w:rsid w:val="00D201CC"/>
    <w:rsid w:val="00D21007"/>
    <w:rsid w:val="00D344C4"/>
    <w:rsid w:val="00D41A02"/>
    <w:rsid w:val="00D54C12"/>
    <w:rsid w:val="00D64974"/>
    <w:rsid w:val="00D67D80"/>
    <w:rsid w:val="00D92476"/>
    <w:rsid w:val="00D92555"/>
    <w:rsid w:val="00DA4BFC"/>
    <w:rsid w:val="00DA7DAD"/>
    <w:rsid w:val="00DB6BFA"/>
    <w:rsid w:val="00DC4126"/>
    <w:rsid w:val="00DC50FD"/>
    <w:rsid w:val="00DD7154"/>
    <w:rsid w:val="00DE0318"/>
    <w:rsid w:val="00DE7F3C"/>
    <w:rsid w:val="00E046A8"/>
    <w:rsid w:val="00E06BE3"/>
    <w:rsid w:val="00E1547F"/>
    <w:rsid w:val="00E24F93"/>
    <w:rsid w:val="00E267DE"/>
    <w:rsid w:val="00E2767B"/>
    <w:rsid w:val="00E330B0"/>
    <w:rsid w:val="00E35DBD"/>
    <w:rsid w:val="00E43A44"/>
    <w:rsid w:val="00E62F71"/>
    <w:rsid w:val="00E708B3"/>
    <w:rsid w:val="00E849E2"/>
    <w:rsid w:val="00EA7571"/>
    <w:rsid w:val="00EC61FE"/>
    <w:rsid w:val="00ED0DF2"/>
    <w:rsid w:val="00ED2D5F"/>
    <w:rsid w:val="00EE1145"/>
    <w:rsid w:val="00EE436D"/>
    <w:rsid w:val="00EF1A79"/>
    <w:rsid w:val="00EF5B04"/>
    <w:rsid w:val="00EF6503"/>
    <w:rsid w:val="00F0109F"/>
    <w:rsid w:val="00F03545"/>
    <w:rsid w:val="00F21F77"/>
    <w:rsid w:val="00F4128F"/>
    <w:rsid w:val="00F458C3"/>
    <w:rsid w:val="00F57B73"/>
    <w:rsid w:val="00F6042B"/>
    <w:rsid w:val="00F80A74"/>
    <w:rsid w:val="00FD1173"/>
    <w:rsid w:val="00FD65BC"/>
    <w:rsid w:val="00FD6ECE"/>
    <w:rsid w:val="00FD7EA5"/>
    <w:rsid w:val="00FF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7D80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6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rsid w:val="009F5E2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B94C5E"/>
    <w:pPr>
      <w:spacing w:after="120" w:line="276" w:lineRule="auto"/>
    </w:pPr>
    <w:rPr>
      <w:rFonts w:eastAsia="Calibri"/>
      <w:bCs/>
      <w:sz w:val="22"/>
      <w:szCs w:val="22"/>
    </w:rPr>
  </w:style>
  <w:style w:type="character" w:customStyle="1" w:styleId="ZkladntextChar">
    <w:name w:val="Základný text Char"/>
    <w:link w:val="Zkladntext"/>
    <w:rsid w:val="00B94C5E"/>
    <w:rPr>
      <w:rFonts w:eastAsia="Calibri"/>
      <w:bCs/>
      <w:sz w:val="22"/>
      <w:szCs w:val="22"/>
      <w:lang w:eastAsia="en-US"/>
    </w:rPr>
  </w:style>
  <w:style w:type="paragraph" w:customStyle="1" w:styleId="odsek">
    <w:name w:val="odsek"/>
    <w:basedOn w:val="Normlny"/>
    <w:rsid w:val="00A74173"/>
    <w:pPr>
      <w:numPr>
        <w:ilvl w:val="1"/>
        <w:numId w:val="1"/>
      </w:numPr>
      <w:tabs>
        <w:tab w:val="left" w:pos="510"/>
      </w:tabs>
      <w:spacing w:after="120"/>
      <w:jc w:val="both"/>
    </w:pPr>
    <w:rPr>
      <w:color w:val="000000"/>
      <w:lang w:eastAsia="sk-SK"/>
    </w:rPr>
  </w:style>
  <w:style w:type="paragraph" w:customStyle="1" w:styleId="lnok">
    <w:name w:val="článok"/>
    <w:basedOn w:val="Normlny"/>
    <w:next w:val="odsek"/>
    <w:rsid w:val="00A74173"/>
    <w:pPr>
      <w:numPr>
        <w:numId w:val="1"/>
      </w:numPr>
      <w:spacing w:before="120" w:after="240"/>
      <w:jc w:val="center"/>
    </w:pPr>
    <w:rPr>
      <w:b/>
      <w:color w:val="000000"/>
      <w:sz w:val="26"/>
      <w:szCs w:val="26"/>
      <w:lang w:eastAsia="sk-SK"/>
    </w:rPr>
  </w:style>
  <w:style w:type="paragraph" w:styleId="Odsekzoznamu">
    <w:name w:val="List Paragraph"/>
    <w:basedOn w:val="Normlny"/>
    <w:uiPriority w:val="99"/>
    <w:qFormat/>
    <w:rsid w:val="00FD6ECE"/>
    <w:pPr>
      <w:ind w:left="720"/>
      <w:contextualSpacing/>
    </w:pPr>
    <w:rPr>
      <w:lang w:val="cs-CZ" w:eastAsia="cs-CZ"/>
    </w:rPr>
  </w:style>
  <w:style w:type="character" w:styleId="Siln">
    <w:name w:val="Strong"/>
    <w:uiPriority w:val="99"/>
    <w:qFormat/>
    <w:rsid w:val="00FD6ECE"/>
    <w:rPr>
      <w:rFonts w:cs="Times New Roman"/>
      <w:b/>
      <w:bCs/>
    </w:rPr>
  </w:style>
  <w:style w:type="paragraph" w:styleId="Normlnywebov">
    <w:name w:val="Normal (Web)"/>
    <w:basedOn w:val="Normlny"/>
    <w:uiPriority w:val="99"/>
    <w:semiHidden/>
    <w:unhideWhenUsed/>
    <w:rsid w:val="00C53E33"/>
    <w:pPr>
      <w:spacing w:before="100" w:beforeAutospacing="1" w:after="100" w:afterAutospacing="1"/>
    </w:pPr>
    <w:rPr>
      <w:lang w:eastAsia="sk-SK"/>
    </w:rPr>
  </w:style>
  <w:style w:type="paragraph" w:customStyle="1" w:styleId="Default">
    <w:name w:val="Default"/>
    <w:rsid w:val="00CE2C5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l">
    <w:name w:val="Štýl"/>
    <w:rsid w:val="00DA4BFC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7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3D8EC-7A53-4FAC-B641-FEAB51F6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1299</Words>
  <Characters>7675</Characters>
  <Application>Microsoft Office Word</Application>
  <DocSecurity>0</DocSecurity>
  <Lines>63</Lines>
  <Paragraphs>17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UČEBNÉ OSNOVY</vt:lpstr>
      <vt:lpstr>UČEBNÉ OSNOVY</vt:lpstr>
      <vt:lpstr>UČEBNÉ OSNOVY</vt:lpstr>
    </vt:vector>
  </TitlesOfParts>
  <Company/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creator>owner</dc:creator>
  <cp:lastModifiedBy>JankaB</cp:lastModifiedBy>
  <cp:revision>2</cp:revision>
  <dcterms:created xsi:type="dcterms:W3CDTF">2017-06-20T14:46:00Z</dcterms:created>
  <dcterms:modified xsi:type="dcterms:W3CDTF">2017-06-20T14:46:00Z</dcterms:modified>
</cp:coreProperties>
</file>